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9BB9D1" w14:textId="77777777" w:rsidR="00307D68" w:rsidRDefault="00307D68" w:rsidP="009F45F5">
      <w:pPr>
        <w:ind w:firstLine="0"/>
      </w:pPr>
    </w:p>
    <w:p w14:paraId="30346B09" w14:textId="523464C8" w:rsidR="00307D68" w:rsidRDefault="00307D68" w:rsidP="00307D68">
      <w:pPr>
        <w:jc w:val="center"/>
        <w:rPr>
          <w:b/>
          <w:sz w:val="28"/>
          <w:szCs w:val="28"/>
        </w:rPr>
      </w:pPr>
      <w:r w:rsidRPr="00307D68">
        <w:rPr>
          <w:b/>
          <w:sz w:val="28"/>
          <w:szCs w:val="28"/>
        </w:rPr>
        <w:t>Банковская система РК</w:t>
      </w:r>
    </w:p>
    <w:p w14:paraId="035E935F" w14:textId="77777777" w:rsidR="00307D68" w:rsidRDefault="00307D68" w:rsidP="00307D68">
      <w:pPr>
        <w:rPr>
          <w:sz w:val="28"/>
          <w:szCs w:val="28"/>
        </w:rPr>
      </w:pPr>
    </w:p>
    <w:p w14:paraId="5E485962" w14:textId="77777777" w:rsidR="00307D68" w:rsidRDefault="00307D68" w:rsidP="00307D68">
      <w:pPr>
        <w:ind w:firstLine="708"/>
        <w:rPr>
          <w:sz w:val="28"/>
          <w:szCs w:val="28"/>
        </w:rPr>
      </w:pPr>
      <w:r w:rsidRPr="00716611">
        <w:rPr>
          <w:b/>
          <w:sz w:val="28"/>
          <w:szCs w:val="28"/>
        </w:rPr>
        <w:t>Банк</w:t>
      </w:r>
      <w:r w:rsidRPr="00716611">
        <w:rPr>
          <w:sz w:val="28"/>
          <w:szCs w:val="28"/>
        </w:rPr>
        <w:t xml:space="preserve"> – это финансовая организация, сосредоточившая временно свободные денежные средства предприятий и граждан с целью последующего их предоставления в долг в </w:t>
      </w:r>
      <w:proofErr w:type="gramStart"/>
      <w:r w:rsidRPr="00716611">
        <w:rPr>
          <w:sz w:val="28"/>
          <w:szCs w:val="28"/>
        </w:rPr>
        <w:t>виде  кредитов</w:t>
      </w:r>
      <w:proofErr w:type="gramEnd"/>
      <w:r w:rsidRPr="00716611">
        <w:rPr>
          <w:sz w:val="28"/>
          <w:szCs w:val="28"/>
        </w:rPr>
        <w:t xml:space="preserve">  за определенную плату</w:t>
      </w:r>
      <w:r>
        <w:rPr>
          <w:sz w:val="28"/>
          <w:szCs w:val="28"/>
        </w:rPr>
        <w:t>.</w:t>
      </w:r>
    </w:p>
    <w:p w14:paraId="1899F572" w14:textId="77777777" w:rsidR="00307D68" w:rsidRPr="00716611" w:rsidRDefault="00307D68" w:rsidP="00307D68">
      <w:pPr>
        <w:ind w:firstLine="708"/>
        <w:rPr>
          <w:sz w:val="28"/>
          <w:szCs w:val="28"/>
        </w:rPr>
      </w:pPr>
      <w:r w:rsidRPr="00716611">
        <w:rPr>
          <w:sz w:val="28"/>
          <w:szCs w:val="28"/>
        </w:rPr>
        <w:t xml:space="preserve">Банки – весьма древнее экономическое изобретение. Считается, что впервые банк возникли ещё на Древнем Востоке в </w:t>
      </w:r>
      <w:r>
        <w:rPr>
          <w:sz w:val="28"/>
          <w:szCs w:val="28"/>
        </w:rPr>
        <w:t>7-6</w:t>
      </w:r>
      <w:r w:rsidRPr="00716611">
        <w:rPr>
          <w:sz w:val="28"/>
          <w:szCs w:val="28"/>
        </w:rPr>
        <w:t xml:space="preserve"> вв. до н.э., когда уровень благосостояния людей позволил им делать сбережения при сохранении приемлемого уровня текущего потребления. Затем эстафету подхватил Древняя Греция. Здесь наиболее чтимые храмы стали принимать деньги ни хранение на время войн, поскольку воюющие стороны считали недопустимым грабить святилища.</w:t>
      </w:r>
    </w:p>
    <w:p w14:paraId="6569DF05" w14:textId="77777777" w:rsidR="00307D68" w:rsidRPr="00716611" w:rsidRDefault="00307D68" w:rsidP="00307D68">
      <w:pPr>
        <w:ind w:firstLine="708"/>
        <w:rPr>
          <w:sz w:val="28"/>
          <w:szCs w:val="28"/>
        </w:rPr>
      </w:pPr>
      <w:r w:rsidRPr="00716611">
        <w:rPr>
          <w:sz w:val="28"/>
          <w:szCs w:val="28"/>
        </w:rPr>
        <w:t>Но едва в хранилищах древних банков появились мешки с сокровищами, как в их сторону обратился взор местных предпринимателей- купцов и ремесленников. У них возник вполне резонный вопрос: а нельзя ли на время воспользоваться чужими сбережениями для расширения масштабов своих операций? Естественно, за плату!</w:t>
      </w:r>
    </w:p>
    <w:p w14:paraId="299D9D08" w14:textId="77777777" w:rsidR="00307D68" w:rsidRPr="00716611" w:rsidRDefault="00307D68" w:rsidP="00307D68">
      <w:pPr>
        <w:ind w:firstLine="708"/>
        <w:rPr>
          <w:sz w:val="28"/>
          <w:szCs w:val="28"/>
        </w:rPr>
      </w:pPr>
      <w:r w:rsidRPr="00716611">
        <w:rPr>
          <w:sz w:val="28"/>
          <w:szCs w:val="28"/>
        </w:rPr>
        <w:t>Так пересеклись интересы двух важнейших участников экономики – владельца сбережений и коммерсанта, нуждающегося в капитале для расширения своей деятельности. Именно этому и обязаны банки своим рождением.</w:t>
      </w:r>
    </w:p>
    <w:p w14:paraId="579A1BE5" w14:textId="5EDCA860" w:rsidR="00307D68" w:rsidRDefault="00307D68" w:rsidP="009F45F5">
      <w:pPr>
        <w:pStyle w:val="c10c20"/>
        <w:shd w:val="clear" w:color="auto" w:fill="FFFFFF"/>
        <w:spacing w:before="0" w:beforeAutospacing="0" w:after="0" w:afterAutospacing="0"/>
        <w:ind w:firstLine="540"/>
        <w:jc w:val="both"/>
        <w:rPr>
          <w:rStyle w:val="c1"/>
          <w:color w:val="000000"/>
          <w:sz w:val="28"/>
          <w:szCs w:val="28"/>
        </w:rPr>
      </w:pPr>
      <w:r>
        <w:rPr>
          <w:rStyle w:val="c1"/>
          <w:color w:val="000000"/>
          <w:sz w:val="28"/>
          <w:szCs w:val="28"/>
        </w:rPr>
        <w:t>Сегодня трудно представить себе жизнь без банков. Банки окружают нас повсюду.</w:t>
      </w:r>
    </w:p>
    <w:p w14:paraId="4E2D00B3" w14:textId="77777777" w:rsidR="00307D68" w:rsidRDefault="00307D68" w:rsidP="00307D68">
      <w:pPr>
        <w:pStyle w:val="c10c20"/>
        <w:shd w:val="clear" w:color="auto" w:fill="FFFFFF"/>
        <w:spacing w:before="0" w:beforeAutospacing="0" w:after="0" w:afterAutospacing="0"/>
        <w:ind w:firstLine="540"/>
        <w:jc w:val="both"/>
        <w:rPr>
          <w:rFonts w:ascii="Arial" w:hAnsi="Arial" w:cs="Arial"/>
          <w:color w:val="000000"/>
          <w:sz w:val="22"/>
          <w:szCs w:val="22"/>
        </w:rPr>
      </w:pPr>
      <w:r>
        <w:rPr>
          <w:rStyle w:val="c1"/>
          <w:color w:val="000000"/>
          <w:sz w:val="28"/>
          <w:szCs w:val="28"/>
        </w:rPr>
        <w:t>Ваши родители получают зарплату через банк. Знакомые имеют пластиковые карточки, выданные банком для разных целей. Кто-то наверняка расскажет о том, как ваши родители обращались в банк за кредитом – для какой – то большой покупки. И, конечно, каждый месяц ваши родители отправляются в банк для оплаты коммунальных услуг. А еще в банках обменивают валюту – например, рубли на доллары и доллары на рубли, покупают ценные бумаги компаний и государственные облигации, делают долгосрочные вклады. Современный банк – это целый мир со своими правилами и законами.</w:t>
      </w:r>
    </w:p>
    <w:p w14:paraId="2F80AB12" w14:textId="77777777" w:rsidR="001C514E" w:rsidRPr="001C514E" w:rsidRDefault="00307D68" w:rsidP="001C514E">
      <w:pPr>
        <w:pStyle w:val="c10c20"/>
        <w:shd w:val="clear" w:color="auto" w:fill="FFFFFF"/>
        <w:spacing w:before="0" w:beforeAutospacing="0" w:after="0" w:afterAutospacing="0"/>
        <w:ind w:firstLine="540"/>
        <w:jc w:val="both"/>
        <w:rPr>
          <w:color w:val="000000"/>
          <w:sz w:val="28"/>
          <w:szCs w:val="28"/>
        </w:rPr>
      </w:pPr>
      <w:r>
        <w:rPr>
          <w:rStyle w:val="c1"/>
          <w:color w:val="000000"/>
          <w:sz w:val="28"/>
          <w:szCs w:val="28"/>
        </w:rPr>
        <w:t>Закончив школу, каждый из вас встанет перед проблемой выбора своего банка – как клиент или будущий работник. В любом случае вы должны действовать в жизни так, чтобы ваш банк был вам и другом, и помощником, и партнером.</w:t>
      </w:r>
    </w:p>
    <w:p w14:paraId="762F956C" w14:textId="77777777" w:rsidR="00307D68" w:rsidRDefault="00307D68" w:rsidP="00307D68">
      <w:pPr>
        <w:ind w:firstLine="708"/>
        <w:rPr>
          <w:sz w:val="28"/>
          <w:szCs w:val="28"/>
          <w:shd w:val="clear" w:color="auto" w:fill="FFFFFF"/>
        </w:rPr>
      </w:pPr>
      <w:r w:rsidRPr="00716611">
        <w:rPr>
          <w:sz w:val="28"/>
          <w:szCs w:val="28"/>
          <w:shd w:val="clear" w:color="auto" w:fill="FFFFFF"/>
        </w:rPr>
        <w:t xml:space="preserve">Практически во всех странах банковская система организована по одному и тому </w:t>
      </w:r>
      <w:r>
        <w:rPr>
          <w:sz w:val="28"/>
          <w:szCs w:val="28"/>
          <w:shd w:val="clear" w:color="auto" w:fill="FFFFFF"/>
        </w:rPr>
        <w:t xml:space="preserve">же принципу двухуровневой системы: </w:t>
      </w:r>
    </w:p>
    <w:p w14:paraId="1A843FCE" w14:textId="77777777" w:rsidR="00307D68" w:rsidRDefault="00307D68" w:rsidP="00307D68">
      <w:pPr>
        <w:ind w:firstLine="708"/>
        <w:rPr>
          <w:sz w:val="28"/>
          <w:szCs w:val="28"/>
          <w:shd w:val="clear" w:color="auto" w:fill="FFFFFF"/>
        </w:rPr>
      </w:pPr>
      <w:r>
        <w:rPr>
          <w:sz w:val="28"/>
          <w:szCs w:val="28"/>
          <w:shd w:val="clear" w:color="auto" w:fill="FFFFFF"/>
        </w:rPr>
        <w:t xml:space="preserve">1 </w:t>
      </w:r>
      <w:r w:rsidR="001C514E">
        <w:rPr>
          <w:sz w:val="28"/>
          <w:szCs w:val="28"/>
          <w:shd w:val="clear" w:color="auto" w:fill="FFFFFF"/>
        </w:rPr>
        <w:t>уровень – Национальный банк РК</w:t>
      </w:r>
    </w:p>
    <w:p w14:paraId="5E908725" w14:textId="77777777" w:rsidR="00307D68" w:rsidRDefault="00307D68" w:rsidP="00307D68">
      <w:pPr>
        <w:ind w:firstLine="708"/>
        <w:rPr>
          <w:sz w:val="28"/>
          <w:szCs w:val="28"/>
          <w:shd w:val="clear" w:color="auto" w:fill="FFFFFF"/>
        </w:rPr>
      </w:pPr>
      <w:r>
        <w:rPr>
          <w:sz w:val="28"/>
          <w:szCs w:val="28"/>
          <w:shd w:val="clear" w:color="auto" w:fill="FFFFFF"/>
        </w:rPr>
        <w:t>2 уровень - коммерческие банки.</w:t>
      </w:r>
    </w:p>
    <w:p w14:paraId="699D70F4" w14:textId="77777777" w:rsidR="001C514E" w:rsidRDefault="001C514E" w:rsidP="00307D68">
      <w:pPr>
        <w:ind w:firstLine="708"/>
        <w:rPr>
          <w:sz w:val="28"/>
          <w:szCs w:val="28"/>
        </w:rPr>
      </w:pPr>
      <w:r>
        <w:rPr>
          <w:sz w:val="28"/>
          <w:szCs w:val="28"/>
          <w:shd w:val="clear" w:color="auto" w:fill="FFFFFF"/>
        </w:rPr>
        <w:t>На 1 января 2020 года насчитывается 27 коммерческих банков.</w:t>
      </w:r>
    </w:p>
    <w:p w14:paraId="58032AAA" w14:textId="77777777" w:rsidR="001C514E" w:rsidRDefault="00307D68" w:rsidP="00307D68">
      <w:pPr>
        <w:rPr>
          <w:rFonts w:ascii="Arial" w:hAnsi="Arial" w:cs="Arial"/>
          <w:color w:val="767676"/>
          <w:shd w:val="clear" w:color="auto" w:fill="FFFFFF"/>
        </w:rPr>
      </w:pPr>
      <w:r w:rsidRPr="00716611">
        <w:rPr>
          <w:b/>
          <w:sz w:val="28"/>
          <w:szCs w:val="28"/>
        </w:rPr>
        <w:t xml:space="preserve">Национальный банк </w:t>
      </w:r>
      <w:proofErr w:type="gramStart"/>
      <w:r w:rsidRPr="00716611">
        <w:rPr>
          <w:b/>
          <w:sz w:val="28"/>
          <w:szCs w:val="28"/>
        </w:rPr>
        <w:t>РК</w:t>
      </w:r>
      <w:r w:rsidRPr="00716611">
        <w:rPr>
          <w:sz w:val="28"/>
          <w:szCs w:val="28"/>
        </w:rPr>
        <w:t xml:space="preserve">  (</w:t>
      </w:r>
      <w:proofErr w:type="gramEnd"/>
      <w:r w:rsidRPr="00716611">
        <w:rPr>
          <w:sz w:val="28"/>
          <w:szCs w:val="28"/>
        </w:rPr>
        <w:t>«банк банков») регулирует де</w:t>
      </w:r>
      <w:r>
        <w:rPr>
          <w:sz w:val="28"/>
          <w:szCs w:val="28"/>
        </w:rPr>
        <w:t>ятельность коммерческих банков.</w:t>
      </w:r>
      <w:r w:rsidR="001C514E">
        <w:rPr>
          <w:sz w:val="28"/>
          <w:szCs w:val="28"/>
        </w:rPr>
        <w:t xml:space="preserve"> Он </w:t>
      </w:r>
      <w:r w:rsidR="001C514E" w:rsidRPr="001C514E">
        <w:rPr>
          <w:sz w:val="28"/>
          <w:szCs w:val="28"/>
        </w:rPr>
        <w:t>наделён широкими властными полномочиями по управлению денежно-кредитной системой республики, которые зафиксированы в Законе «О Национальном банке РК»</w:t>
      </w:r>
      <w:r w:rsidR="001C514E">
        <w:rPr>
          <w:sz w:val="28"/>
          <w:szCs w:val="28"/>
        </w:rPr>
        <w:t>.</w:t>
      </w:r>
    </w:p>
    <w:p w14:paraId="0C88966D" w14:textId="77777777" w:rsidR="00307D68" w:rsidRPr="001C514E" w:rsidRDefault="00307D68" w:rsidP="00307D68">
      <w:pPr>
        <w:rPr>
          <w:sz w:val="28"/>
          <w:szCs w:val="28"/>
        </w:rPr>
      </w:pPr>
      <w:r w:rsidRPr="00307D68">
        <w:rPr>
          <w:b/>
          <w:sz w:val="28"/>
          <w:szCs w:val="28"/>
        </w:rPr>
        <w:lastRenderedPageBreak/>
        <w:t xml:space="preserve"> </w:t>
      </w:r>
      <w:r w:rsidRPr="00716611">
        <w:rPr>
          <w:b/>
          <w:sz w:val="28"/>
          <w:szCs w:val="28"/>
        </w:rPr>
        <w:t>Коммерческий банк</w:t>
      </w:r>
      <w:r w:rsidRPr="00716611">
        <w:rPr>
          <w:sz w:val="28"/>
          <w:szCs w:val="28"/>
        </w:rPr>
        <w:t xml:space="preserve"> </w:t>
      </w:r>
      <w:r>
        <w:rPr>
          <w:sz w:val="28"/>
          <w:szCs w:val="28"/>
        </w:rPr>
        <w:t>работает оказывает услуги населению.</w:t>
      </w:r>
      <w:r w:rsidR="001C514E" w:rsidRPr="001C514E">
        <w:rPr>
          <w:rFonts w:ascii="Arial" w:hAnsi="Arial" w:cs="Arial"/>
          <w:color w:val="000000"/>
          <w:sz w:val="21"/>
          <w:szCs w:val="21"/>
          <w:shd w:val="clear" w:color="auto" w:fill="FFFFFF"/>
        </w:rPr>
        <w:t xml:space="preserve"> </w:t>
      </w:r>
      <w:r w:rsidR="001C514E" w:rsidRPr="001C514E">
        <w:rPr>
          <w:sz w:val="28"/>
          <w:szCs w:val="28"/>
        </w:rPr>
        <w:t>Основное назначение банка – посредничество в перемещении денежных средств от кредиторов к заёмщикам и от продавцов к покупателям.</w:t>
      </w:r>
    </w:p>
    <w:p w14:paraId="6EFF7ED4" w14:textId="77777777" w:rsidR="001C514E" w:rsidRDefault="001C514E" w:rsidP="001C514E">
      <w:pPr>
        <w:rPr>
          <w:sz w:val="28"/>
          <w:szCs w:val="28"/>
        </w:rPr>
      </w:pPr>
      <w:r w:rsidRPr="001C514E">
        <w:rPr>
          <w:b/>
          <w:sz w:val="28"/>
          <w:szCs w:val="28"/>
        </w:rPr>
        <w:t>Банковская система</w:t>
      </w:r>
      <w:r w:rsidRPr="001C514E">
        <w:rPr>
          <w:sz w:val="28"/>
          <w:szCs w:val="28"/>
        </w:rPr>
        <w:t> – это совокупность банков и их взаимодействие</w:t>
      </w:r>
      <w:r>
        <w:rPr>
          <w:sz w:val="28"/>
          <w:szCs w:val="28"/>
        </w:rPr>
        <w:t>.</w:t>
      </w:r>
    </w:p>
    <w:p w14:paraId="5AB183CC" w14:textId="77777777" w:rsidR="001C514E" w:rsidRPr="001C514E" w:rsidRDefault="001C514E" w:rsidP="001C514E">
      <w:pPr>
        <w:ind w:firstLine="708"/>
        <w:rPr>
          <w:sz w:val="28"/>
          <w:szCs w:val="28"/>
          <w:u w:val="single"/>
        </w:rPr>
      </w:pPr>
      <w:r w:rsidRPr="001C514E">
        <w:rPr>
          <w:sz w:val="28"/>
          <w:szCs w:val="28"/>
          <w:u w:val="single"/>
        </w:rPr>
        <w:t>Функции банковской системы:</w:t>
      </w:r>
    </w:p>
    <w:p w14:paraId="671A21D1" w14:textId="77777777" w:rsidR="001C514E" w:rsidRPr="001C514E" w:rsidRDefault="001C514E" w:rsidP="001C514E">
      <w:pPr>
        <w:ind w:firstLine="0"/>
        <w:rPr>
          <w:sz w:val="28"/>
          <w:szCs w:val="28"/>
        </w:rPr>
      </w:pPr>
      <w:r>
        <w:rPr>
          <w:sz w:val="28"/>
          <w:szCs w:val="28"/>
        </w:rPr>
        <w:t xml:space="preserve">- </w:t>
      </w:r>
      <w:r w:rsidRPr="001C514E">
        <w:rPr>
          <w:sz w:val="28"/>
          <w:szCs w:val="28"/>
        </w:rPr>
        <w:t>Аккумуляция временно свободных денежных средств</w:t>
      </w:r>
    </w:p>
    <w:p w14:paraId="709040AA" w14:textId="77777777" w:rsidR="001C514E" w:rsidRPr="001C514E" w:rsidRDefault="001C514E" w:rsidP="001C514E">
      <w:pPr>
        <w:ind w:firstLine="0"/>
        <w:rPr>
          <w:sz w:val="28"/>
          <w:szCs w:val="28"/>
        </w:rPr>
      </w:pPr>
      <w:r>
        <w:rPr>
          <w:sz w:val="28"/>
          <w:szCs w:val="28"/>
        </w:rPr>
        <w:t xml:space="preserve">- </w:t>
      </w:r>
      <w:r w:rsidRPr="001C514E">
        <w:rPr>
          <w:sz w:val="28"/>
          <w:szCs w:val="28"/>
        </w:rPr>
        <w:t>Предоставление свободных денежных средств во временное распоряжение</w:t>
      </w:r>
    </w:p>
    <w:p w14:paraId="690DAF9E" w14:textId="77777777" w:rsidR="001C514E" w:rsidRPr="001C514E" w:rsidRDefault="001C514E" w:rsidP="001C514E">
      <w:pPr>
        <w:ind w:firstLine="0"/>
        <w:rPr>
          <w:sz w:val="28"/>
          <w:szCs w:val="28"/>
        </w:rPr>
      </w:pPr>
      <w:r>
        <w:rPr>
          <w:sz w:val="28"/>
          <w:szCs w:val="28"/>
        </w:rPr>
        <w:t>- Создание кредитных денег (</w:t>
      </w:r>
      <w:r w:rsidRPr="001C514E">
        <w:rPr>
          <w:sz w:val="28"/>
          <w:szCs w:val="28"/>
        </w:rPr>
        <w:t>вексель, банкнота, чек, электронные деньги)</w:t>
      </w:r>
    </w:p>
    <w:p w14:paraId="4D1735F6" w14:textId="77777777" w:rsidR="001C514E" w:rsidRPr="001C514E" w:rsidRDefault="001C514E" w:rsidP="001C514E">
      <w:pPr>
        <w:ind w:firstLine="0"/>
        <w:rPr>
          <w:sz w:val="28"/>
          <w:szCs w:val="28"/>
        </w:rPr>
      </w:pPr>
      <w:r>
        <w:rPr>
          <w:sz w:val="28"/>
          <w:szCs w:val="28"/>
        </w:rPr>
        <w:t xml:space="preserve">- </w:t>
      </w:r>
      <w:r w:rsidRPr="001C514E">
        <w:rPr>
          <w:sz w:val="28"/>
          <w:szCs w:val="28"/>
        </w:rPr>
        <w:t>Кредитное регулирование</w:t>
      </w:r>
    </w:p>
    <w:p w14:paraId="0E7DF7FC" w14:textId="77777777" w:rsidR="001C514E" w:rsidRPr="001C514E" w:rsidRDefault="001C514E" w:rsidP="001C514E">
      <w:pPr>
        <w:ind w:firstLine="0"/>
        <w:rPr>
          <w:sz w:val="28"/>
          <w:szCs w:val="28"/>
        </w:rPr>
      </w:pPr>
      <w:r>
        <w:rPr>
          <w:sz w:val="28"/>
          <w:szCs w:val="28"/>
        </w:rPr>
        <w:t xml:space="preserve">- </w:t>
      </w:r>
      <w:r w:rsidRPr="001C514E">
        <w:rPr>
          <w:sz w:val="28"/>
          <w:szCs w:val="28"/>
        </w:rPr>
        <w:t>Денежная эмиссия</w:t>
      </w:r>
      <w:r>
        <w:rPr>
          <w:sz w:val="28"/>
          <w:szCs w:val="28"/>
        </w:rPr>
        <w:t xml:space="preserve"> (т.е. выпуск денег)</w:t>
      </w:r>
    </w:p>
    <w:p w14:paraId="24B351D1" w14:textId="133276CA" w:rsidR="00307D68" w:rsidRDefault="001C514E" w:rsidP="00A00222">
      <w:pPr>
        <w:ind w:firstLine="0"/>
        <w:rPr>
          <w:sz w:val="28"/>
          <w:szCs w:val="28"/>
        </w:rPr>
      </w:pPr>
      <w:r>
        <w:rPr>
          <w:sz w:val="28"/>
          <w:szCs w:val="28"/>
        </w:rPr>
        <w:t xml:space="preserve">- </w:t>
      </w:r>
      <w:r w:rsidRPr="001C514E">
        <w:rPr>
          <w:sz w:val="28"/>
          <w:szCs w:val="28"/>
        </w:rPr>
        <w:t>Эмиссия ценных бумаг</w:t>
      </w:r>
    </w:p>
    <w:p w14:paraId="0E568C08" w14:textId="77777777" w:rsidR="00307D68" w:rsidRDefault="00307D68" w:rsidP="00307D68">
      <w:pPr>
        <w:jc w:val="center"/>
        <w:rPr>
          <w:b/>
          <w:sz w:val="28"/>
          <w:szCs w:val="28"/>
        </w:rPr>
      </w:pPr>
      <w:r w:rsidRPr="00307D68">
        <w:rPr>
          <w:b/>
          <w:sz w:val="28"/>
          <w:szCs w:val="28"/>
        </w:rPr>
        <w:t>Депозит</w:t>
      </w:r>
    </w:p>
    <w:p w14:paraId="2946BEDD" w14:textId="77777777" w:rsidR="00307D68" w:rsidRPr="00307D68" w:rsidRDefault="00307D68" w:rsidP="00307D68">
      <w:pPr>
        <w:jc w:val="center"/>
        <w:rPr>
          <w:b/>
          <w:sz w:val="28"/>
          <w:szCs w:val="28"/>
        </w:rPr>
      </w:pPr>
    </w:p>
    <w:p w14:paraId="1A14E15B" w14:textId="77777777" w:rsidR="00307D68" w:rsidRDefault="00307D68" w:rsidP="00307D68">
      <w:pPr>
        <w:rPr>
          <w:sz w:val="28"/>
          <w:szCs w:val="28"/>
        </w:rPr>
      </w:pPr>
      <w:r>
        <w:rPr>
          <w:sz w:val="28"/>
          <w:szCs w:val="28"/>
        </w:rPr>
        <w:t xml:space="preserve">     </w:t>
      </w:r>
      <w:r w:rsidRPr="00716611">
        <w:rPr>
          <w:b/>
          <w:sz w:val="28"/>
          <w:szCs w:val="28"/>
        </w:rPr>
        <w:t>Депозиты</w:t>
      </w:r>
      <w:r w:rsidRPr="00716611">
        <w:rPr>
          <w:sz w:val="28"/>
          <w:szCs w:val="28"/>
        </w:rPr>
        <w:t> – все виды денежных средств, переданные на хранение в банк (с предоставлением права использовать эти деньги для кредитования) под проценты. </w:t>
      </w:r>
    </w:p>
    <w:p w14:paraId="2E1614F6" w14:textId="77777777" w:rsidR="00307D68" w:rsidRDefault="00307D68" w:rsidP="00307D68">
      <w:pPr>
        <w:ind w:firstLine="708"/>
        <w:rPr>
          <w:sz w:val="28"/>
          <w:szCs w:val="28"/>
        </w:rPr>
      </w:pPr>
      <w:r>
        <w:rPr>
          <w:sz w:val="28"/>
          <w:szCs w:val="28"/>
          <w:u w:val="single"/>
        </w:rPr>
        <w:t>Как выбрать выгодный депозит</w:t>
      </w:r>
      <w:r w:rsidRPr="00080E37">
        <w:rPr>
          <w:sz w:val="28"/>
          <w:szCs w:val="28"/>
          <w:u w:val="single"/>
        </w:rPr>
        <w:t>?</w:t>
      </w:r>
      <w:r>
        <w:rPr>
          <w:sz w:val="28"/>
          <w:szCs w:val="28"/>
          <w:u w:val="single"/>
        </w:rPr>
        <w:t xml:space="preserve"> </w:t>
      </w:r>
      <w:r>
        <w:rPr>
          <w:sz w:val="28"/>
          <w:szCs w:val="28"/>
        </w:rPr>
        <w:t xml:space="preserve"> </w:t>
      </w:r>
    </w:p>
    <w:p w14:paraId="202EDDFD" w14:textId="77777777" w:rsidR="00307D68" w:rsidRDefault="00307D68" w:rsidP="00307D68">
      <w:pPr>
        <w:ind w:firstLine="708"/>
        <w:rPr>
          <w:sz w:val="28"/>
          <w:szCs w:val="28"/>
        </w:rPr>
      </w:pPr>
    </w:p>
    <w:p w14:paraId="4106E45D" w14:textId="77777777" w:rsidR="00307D68" w:rsidRPr="00071C60" w:rsidRDefault="00307D68" w:rsidP="00307D68">
      <w:pPr>
        <w:ind w:firstLine="708"/>
        <w:rPr>
          <w:b/>
          <w:sz w:val="28"/>
          <w:szCs w:val="28"/>
        </w:rPr>
      </w:pPr>
      <w:r w:rsidRPr="00071C60">
        <w:rPr>
          <w:b/>
          <w:sz w:val="28"/>
          <w:szCs w:val="28"/>
        </w:rPr>
        <w:t>1 этап. Вам нужно определиться с типом депозита</w:t>
      </w:r>
    </w:p>
    <w:p w14:paraId="40739921" w14:textId="77777777" w:rsidR="00307D68" w:rsidRPr="00071C60" w:rsidRDefault="00307D68" w:rsidP="00307D68">
      <w:pPr>
        <w:ind w:firstLine="708"/>
        <w:rPr>
          <w:sz w:val="28"/>
          <w:szCs w:val="28"/>
        </w:rPr>
      </w:pPr>
      <w:r w:rsidRPr="00071C60">
        <w:rPr>
          <w:sz w:val="28"/>
          <w:szCs w:val="28"/>
        </w:rPr>
        <w:t>Наиболее популярны сейчас два типа депозитов:</w:t>
      </w:r>
    </w:p>
    <w:p w14:paraId="2DC65C8F" w14:textId="77777777" w:rsidR="00307D68" w:rsidRPr="00071C60" w:rsidRDefault="00307D68" w:rsidP="00307D68">
      <w:pPr>
        <w:rPr>
          <w:sz w:val="28"/>
          <w:szCs w:val="28"/>
        </w:rPr>
      </w:pPr>
      <w:r>
        <w:rPr>
          <w:sz w:val="28"/>
          <w:szCs w:val="28"/>
        </w:rPr>
        <w:t xml:space="preserve">-  </w:t>
      </w:r>
      <w:r w:rsidRPr="00071C60">
        <w:rPr>
          <w:sz w:val="28"/>
          <w:szCs w:val="28"/>
        </w:rPr>
        <w:t>депозиты, которые можно пополнять периодически или регулярно, но снимать деньги нельзя до окончания срока депози</w:t>
      </w:r>
      <w:r>
        <w:rPr>
          <w:sz w:val="28"/>
          <w:szCs w:val="28"/>
        </w:rPr>
        <w:t>тного вклада согласно договору.</w:t>
      </w:r>
    </w:p>
    <w:p w14:paraId="2DD99E0F" w14:textId="77777777" w:rsidR="00307D68" w:rsidRPr="00071C60" w:rsidRDefault="00307D68" w:rsidP="00307D68">
      <w:pPr>
        <w:rPr>
          <w:sz w:val="28"/>
          <w:szCs w:val="28"/>
        </w:rPr>
      </w:pPr>
      <w:r>
        <w:rPr>
          <w:sz w:val="28"/>
          <w:szCs w:val="28"/>
        </w:rPr>
        <w:t xml:space="preserve">-   </w:t>
      </w:r>
      <w:r w:rsidRPr="00071C60">
        <w:rPr>
          <w:sz w:val="28"/>
          <w:szCs w:val="28"/>
        </w:rPr>
        <w:t>депозит, который можно и пополнять, и снимать деньги при необходимости в любое время (конечно, неснижаемый остаток придется оставить до окончания срока действия вклада). Поэтому если вы считаете, что в ближайшее время вам могут понадобиться деньги, лучше выбрать второй вариант. А если есть свободные средства – то можно и на первом варианте остановиться.</w:t>
      </w:r>
    </w:p>
    <w:p w14:paraId="10918390" w14:textId="77777777" w:rsidR="00307D68" w:rsidRPr="00071C60" w:rsidRDefault="00307D68" w:rsidP="00307D68">
      <w:pPr>
        <w:ind w:firstLine="708"/>
        <w:rPr>
          <w:sz w:val="28"/>
          <w:szCs w:val="28"/>
        </w:rPr>
      </w:pPr>
      <w:r w:rsidRPr="00071C60">
        <w:rPr>
          <w:sz w:val="28"/>
          <w:szCs w:val="28"/>
        </w:rPr>
        <w:t>Раньше по типу депозитов, когда можно было пополнять, но нельзя было снимать до окончания срока депозита – процентные ставки были выше.</w:t>
      </w:r>
    </w:p>
    <w:p w14:paraId="3970E42F" w14:textId="77777777" w:rsidR="00307D68" w:rsidRPr="00071C60" w:rsidRDefault="00307D68" w:rsidP="00307D68">
      <w:pPr>
        <w:ind w:firstLine="708"/>
        <w:rPr>
          <w:sz w:val="28"/>
          <w:szCs w:val="28"/>
        </w:rPr>
      </w:pPr>
      <w:r w:rsidRPr="00071C60">
        <w:rPr>
          <w:sz w:val="28"/>
          <w:szCs w:val="28"/>
        </w:rPr>
        <w:t>Однако, сейчас время диктует свои условия. И некоторые банки Казахстана уже пошли навстречу спросу и депозиты с высокими процентами по складам предлагают и во втором случае.</w:t>
      </w:r>
    </w:p>
    <w:p w14:paraId="3AEEB3BE" w14:textId="77777777" w:rsidR="00307D68" w:rsidRDefault="00307D68" w:rsidP="00307D68">
      <w:pPr>
        <w:rPr>
          <w:sz w:val="28"/>
          <w:szCs w:val="28"/>
        </w:rPr>
      </w:pPr>
    </w:p>
    <w:p w14:paraId="2963F425" w14:textId="1203EEB1" w:rsidR="00307D68" w:rsidRPr="00A00222" w:rsidRDefault="00307D68" w:rsidP="00A00222">
      <w:pPr>
        <w:rPr>
          <w:b/>
          <w:sz w:val="28"/>
          <w:szCs w:val="28"/>
        </w:rPr>
      </w:pPr>
      <w:r w:rsidRPr="00071C60">
        <w:rPr>
          <w:b/>
          <w:sz w:val="28"/>
          <w:szCs w:val="28"/>
        </w:rPr>
        <w:t>2 этап.  Выбор денежной валюты (В какой валюте хранить деньги?)</w:t>
      </w:r>
    </w:p>
    <w:p w14:paraId="7A9A0A2D" w14:textId="77777777" w:rsidR="00307D68" w:rsidRPr="00071C60" w:rsidRDefault="00307D68" w:rsidP="00307D68">
      <w:pPr>
        <w:ind w:firstLine="708"/>
        <w:rPr>
          <w:sz w:val="28"/>
          <w:szCs w:val="28"/>
        </w:rPr>
      </w:pPr>
      <w:r w:rsidRPr="00071C60">
        <w:rPr>
          <w:sz w:val="28"/>
          <w:szCs w:val="28"/>
        </w:rPr>
        <w:t>Банки Казахстана предлагают вклады и в евро, и в долларах. Конечно, на протяжении нескольких лет мы наблюдаем постепенный рост доллара и евро, тем не менее самыми популярными являются депозиты в национальной валюте в тенге, да и проценты по ним выше, чем в валютных вкладах.</w:t>
      </w:r>
    </w:p>
    <w:p w14:paraId="02855F48" w14:textId="77777777" w:rsidR="00307D68" w:rsidRPr="00071C60" w:rsidRDefault="00307D68" w:rsidP="00307D68">
      <w:pPr>
        <w:ind w:firstLine="708"/>
        <w:rPr>
          <w:sz w:val="28"/>
          <w:szCs w:val="28"/>
        </w:rPr>
      </w:pPr>
      <w:r w:rsidRPr="00071C60">
        <w:rPr>
          <w:sz w:val="28"/>
          <w:szCs w:val="28"/>
        </w:rPr>
        <w:t>Довольно большие проценты для вкладов в тенге во многих случаях позволяют компенсировать убытки, понесенные в случаях не сильных колебаний курса доллара.</w:t>
      </w:r>
    </w:p>
    <w:p w14:paraId="51A4F53E" w14:textId="77777777" w:rsidR="00307D68" w:rsidRPr="00071C60" w:rsidRDefault="00307D68" w:rsidP="00307D68">
      <w:pPr>
        <w:ind w:firstLine="708"/>
        <w:rPr>
          <w:sz w:val="28"/>
          <w:szCs w:val="28"/>
        </w:rPr>
      </w:pPr>
      <w:r w:rsidRPr="00071C60">
        <w:rPr>
          <w:sz w:val="28"/>
          <w:szCs w:val="28"/>
        </w:rPr>
        <w:t>В принципе если есть возможность, то никто вам не запрещает открывать депозиты в нескольких валютах. Если есть возможность - храните деньги в нескольких «корзинах».</w:t>
      </w:r>
    </w:p>
    <w:p w14:paraId="40612C2F" w14:textId="77777777" w:rsidR="00307D68" w:rsidRPr="00071C60" w:rsidRDefault="00307D68" w:rsidP="00307D68">
      <w:pPr>
        <w:ind w:firstLine="708"/>
        <w:rPr>
          <w:sz w:val="28"/>
          <w:szCs w:val="28"/>
        </w:rPr>
      </w:pPr>
      <w:r w:rsidRPr="00071C60">
        <w:rPr>
          <w:sz w:val="28"/>
          <w:szCs w:val="28"/>
        </w:rPr>
        <w:lastRenderedPageBreak/>
        <w:t>А если финансы ограничены и вам нужно заработать, а не просто сохранить деньги - то в настоящее время выгодны депозиты в тенге. В конце статьи приведены расчеты в какой валюте выгодно открыть депозит.</w:t>
      </w:r>
    </w:p>
    <w:p w14:paraId="6AE8DDB0" w14:textId="77777777" w:rsidR="00307D68" w:rsidRDefault="00307D68" w:rsidP="00307D68">
      <w:pPr>
        <w:rPr>
          <w:sz w:val="28"/>
          <w:szCs w:val="28"/>
        </w:rPr>
      </w:pPr>
    </w:p>
    <w:p w14:paraId="0F7C1D61" w14:textId="3BE8B579" w:rsidR="00307D68" w:rsidRPr="00A00222" w:rsidRDefault="00307D68" w:rsidP="00A00222">
      <w:pPr>
        <w:rPr>
          <w:b/>
          <w:sz w:val="28"/>
          <w:szCs w:val="28"/>
        </w:rPr>
      </w:pPr>
      <w:r w:rsidRPr="00071C60">
        <w:rPr>
          <w:b/>
          <w:sz w:val="28"/>
          <w:szCs w:val="28"/>
        </w:rPr>
        <w:t xml:space="preserve">3 </w:t>
      </w:r>
      <w:proofErr w:type="gramStart"/>
      <w:r w:rsidRPr="00071C60">
        <w:rPr>
          <w:b/>
          <w:sz w:val="28"/>
          <w:szCs w:val="28"/>
        </w:rPr>
        <w:t>этап</w:t>
      </w:r>
      <w:proofErr w:type="gramEnd"/>
      <w:r w:rsidRPr="00071C60">
        <w:rPr>
          <w:b/>
          <w:sz w:val="28"/>
          <w:szCs w:val="28"/>
        </w:rPr>
        <w:t xml:space="preserve"> </w:t>
      </w:r>
      <w:r>
        <w:rPr>
          <w:b/>
          <w:sz w:val="28"/>
          <w:szCs w:val="28"/>
        </w:rPr>
        <w:t xml:space="preserve">  </w:t>
      </w:r>
      <w:r w:rsidRPr="00071C60">
        <w:rPr>
          <w:b/>
          <w:sz w:val="28"/>
          <w:szCs w:val="28"/>
        </w:rPr>
        <w:t>Выбираем выгодный депозит и надежный банк</w:t>
      </w:r>
    </w:p>
    <w:p w14:paraId="277FD754" w14:textId="77777777" w:rsidR="00307D68" w:rsidRPr="00071C60" w:rsidRDefault="00307D68" w:rsidP="00307D68">
      <w:pPr>
        <w:ind w:firstLine="708"/>
        <w:rPr>
          <w:sz w:val="28"/>
          <w:szCs w:val="28"/>
        </w:rPr>
      </w:pPr>
      <w:r w:rsidRPr="00071C60">
        <w:rPr>
          <w:sz w:val="28"/>
          <w:szCs w:val="28"/>
        </w:rPr>
        <w:t>В каком банке лучше держать депозит в Казахстане или в какой банк можно выгодно и без</w:t>
      </w:r>
      <w:r>
        <w:rPr>
          <w:sz w:val="28"/>
          <w:szCs w:val="28"/>
        </w:rPr>
        <w:t>о</w:t>
      </w:r>
      <w:r w:rsidRPr="00071C60">
        <w:rPr>
          <w:sz w:val="28"/>
          <w:szCs w:val="28"/>
        </w:rPr>
        <w:t>пасно вложить деньги?</w:t>
      </w:r>
    </w:p>
    <w:p w14:paraId="6E7467C3" w14:textId="77777777" w:rsidR="00307D68" w:rsidRPr="00071C60" w:rsidRDefault="00307D68" w:rsidP="00307D68">
      <w:pPr>
        <w:ind w:firstLine="708"/>
        <w:rPr>
          <w:sz w:val="28"/>
          <w:szCs w:val="28"/>
        </w:rPr>
      </w:pPr>
      <w:r>
        <w:rPr>
          <w:sz w:val="28"/>
          <w:szCs w:val="28"/>
        </w:rPr>
        <w:t>Сначала необходимо</w:t>
      </w:r>
      <w:r w:rsidRPr="00071C60">
        <w:rPr>
          <w:sz w:val="28"/>
          <w:szCs w:val="28"/>
        </w:rPr>
        <w:t xml:space="preserve"> выбирать надежный банк с выгодной процентной ставкой на момент вложения денег.</w:t>
      </w:r>
    </w:p>
    <w:p w14:paraId="02BD912A" w14:textId="77777777" w:rsidR="00307D68" w:rsidRPr="00071C60" w:rsidRDefault="00307D68" w:rsidP="00307D68">
      <w:pPr>
        <w:ind w:firstLine="708"/>
        <w:rPr>
          <w:sz w:val="28"/>
          <w:szCs w:val="28"/>
        </w:rPr>
      </w:pPr>
      <w:r w:rsidRPr="00071C60">
        <w:rPr>
          <w:i/>
          <w:sz w:val="28"/>
          <w:szCs w:val="28"/>
        </w:rPr>
        <w:t>1 шаг.</w:t>
      </w:r>
      <w:r w:rsidRPr="00071C60">
        <w:rPr>
          <w:sz w:val="28"/>
          <w:szCs w:val="28"/>
        </w:rPr>
        <w:t xml:space="preserve"> Нужно выбрать депозит с более-менее высокой процентной ставкой, например, 14-15% годовых. </w:t>
      </w:r>
    </w:p>
    <w:p w14:paraId="3D76AC55" w14:textId="77777777" w:rsidR="00307D68" w:rsidRPr="00071C60" w:rsidRDefault="00307D68" w:rsidP="00307D68">
      <w:pPr>
        <w:ind w:firstLine="708"/>
        <w:rPr>
          <w:sz w:val="28"/>
          <w:szCs w:val="28"/>
        </w:rPr>
      </w:pPr>
      <w:r w:rsidRPr="00071C60">
        <w:rPr>
          <w:sz w:val="28"/>
          <w:szCs w:val="28"/>
        </w:rPr>
        <w:t>Где посмотреть все депозиты, которые пред</w:t>
      </w:r>
      <w:r>
        <w:rPr>
          <w:sz w:val="28"/>
          <w:szCs w:val="28"/>
        </w:rPr>
        <w:t xml:space="preserve">лагают банки Казахстана в одном </w:t>
      </w:r>
      <w:r w:rsidRPr="00071C60">
        <w:rPr>
          <w:sz w:val="28"/>
          <w:szCs w:val="28"/>
        </w:rPr>
        <w:t>месте?</w:t>
      </w:r>
      <w:r>
        <w:rPr>
          <w:sz w:val="28"/>
          <w:szCs w:val="28"/>
        </w:rPr>
        <w:t xml:space="preserve"> </w:t>
      </w:r>
      <w:r w:rsidRPr="00071C60">
        <w:rPr>
          <w:sz w:val="28"/>
          <w:szCs w:val="28"/>
        </w:rPr>
        <w:t xml:space="preserve">Можно заглянуть на страницу казахстанского финансового </w:t>
      </w:r>
      <w:proofErr w:type="gramStart"/>
      <w:r w:rsidRPr="00071C60">
        <w:rPr>
          <w:sz w:val="28"/>
          <w:szCs w:val="28"/>
        </w:rPr>
        <w:t xml:space="preserve">портала: </w:t>
      </w:r>
      <w:r>
        <w:rPr>
          <w:sz w:val="28"/>
          <w:szCs w:val="28"/>
        </w:rPr>
        <w:t xml:space="preserve"> </w:t>
      </w:r>
      <w:r w:rsidRPr="00071C60">
        <w:rPr>
          <w:sz w:val="28"/>
          <w:szCs w:val="28"/>
        </w:rPr>
        <w:t>http://prodengi.kz/cat/deposits/kzt/</w:t>
      </w:r>
      <w:proofErr w:type="gramEnd"/>
    </w:p>
    <w:p w14:paraId="0CBE1BF1" w14:textId="77777777" w:rsidR="00307D68" w:rsidRPr="00071C60" w:rsidRDefault="00307D68" w:rsidP="00307D68">
      <w:pPr>
        <w:ind w:firstLine="708"/>
        <w:rPr>
          <w:sz w:val="28"/>
          <w:szCs w:val="28"/>
        </w:rPr>
      </w:pPr>
      <w:r w:rsidRPr="00071C60">
        <w:rPr>
          <w:sz w:val="28"/>
          <w:szCs w:val="28"/>
        </w:rPr>
        <w:t>Здесь на одной странице собраны все банки Казахстана и наиболее доходные депозиты в тенге (валюту и другие параметры можно выбрать) и указаны проценты (вознаграждение) по депозиту.</w:t>
      </w:r>
    </w:p>
    <w:p w14:paraId="7442959C" w14:textId="77777777" w:rsidR="00307D68" w:rsidRPr="00071C60" w:rsidRDefault="00307D68" w:rsidP="00307D68">
      <w:pPr>
        <w:ind w:firstLine="708"/>
        <w:rPr>
          <w:sz w:val="28"/>
          <w:szCs w:val="28"/>
        </w:rPr>
      </w:pPr>
      <w:r w:rsidRPr="00071C60">
        <w:rPr>
          <w:sz w:val="28"/>
          <w:szCs w:val="28"/>
        </w:rPr>
        <w:t>Несмотря на то, что ставки по депозитам могут быть одинаковыми у ряда банков, они все же отличаются условиями.</w:t>
      </w:r>
    </w:p>
    <w:p w14:paraId="39727031" w14:textId="77777777" w:rsidR="00307D68" w:rsidRPr="00071C60" w:rsidRDefault="00307D68" w:rsidP="00307D68">
      <w:pPr>
        <w:ind w:firstLine="708"/>
        <w:rPr>
          <w:sz w:val="28"/>
          <w:szCs w:val="28"/>
        </w:rPr>
      </w:pPr>
      <w:r w:rsidRPr="00071C60">
        <w:rPr>
          <w:sz w:val="28"/>
          <w:szCs w:val="28"/>
        </w:rPr>
        <w:t>Например, у одних банков – неснижаемый остаток (минимальный остаток денежных средств, который должен остаться на депозите при снятии с него денег) – есть и 1 000 тенге, и 15 000 и 20 000 тенге. В большинстве банков – неснижаемый остаток составляет 15 000 тенге.</w:t>
      </w:r>
    </w:p>
    <w:p w14:paraId="7646DEA4" w14:textId="77777777" w:rsidR="00307D68" w:rsidRPr="00071C60" w:rsidRDefault="00307D68" w:rsidP="00307D68">
      <w:pPr>
        <w:ind w:firstLine="708"/>
        <w:rPr>
          <w:sz w:val="28"/>
          <w:szCs w:val="28"/>
        </w:rPr>
      </w:pPr>
      <w:r w:rsidRPr="00071C60">
        <w:rPr>
          <w:sz w:val="28"/>
          <w:szCs w:val="28"/>
        </w:rPr>
        <w:t>По сумме минимального вклада, одни условия депозитов позволяют снимать деньги до истечения срока вклада, в другие – нет и т.д. Все эти условия прописаны в договоре банковского вклада, который вам нужно будет подписать при открытии депозита.</w:t>
      </w:r>
    </w:p>
    <w:p w14:paraId="17D8276D" w14:textId="77777777" w:rsidR="00307D68" w:rsidRPr="00071C60" w:rsidRDefault="00307D68" w:rsidP="00307D68">
      <w:pPr>
        <w:ind w:firstLine="708"/>
        <w:rPr>
          <w:sz w:val="28"/>
          <w:szCs w:val="28"/>
        </w:rPr>
      </w:pPr>
      <w:r w:rsidRPr="00071C60">
        <w:rPr>
          <w:i/>
          <w:sz w:val="28"/>
          <w:szCs w:val="28"/>
        </w:rPr>
        <w:t>2 шаг</w:t>
      </w:r>
      <w:r w:rsidRPr="00071C60">
        <w:rPr>
          <w:sz w:val="28"/>
          <w:szCs w:val="28"/>
        </w:rPr>
        <w:t>. Находите несколько понравившихся процентных ставок и банков, затем нужно пройти на страницу сайта банка и прочитать подробнее об условиях депозита.</w:t>
      </w:r>
    </w:p>
    <w:p w14:paraId="5A6D3F29" w14:textId="77777777" w:rsidR="00307D68" w:rsidRPr="00BA14AC" w:rsidRDefault="00307D68" w:rsidP="00307D68">
      <w:pPr>
        <w:ind w:firstLine="708"/>
        <w:rPr>
          <w:sz w:val="28"/>
          <w:szCs w:val="28"/>
        </w:rPr>
      </w:pPr>
      <w:r w:rsidRPr="00D60526">
        <w:rPr>
          <w:i/>
          <w:sz w:val="28"/>
          <w:szCs w:val="28"/>
        </w:rPr>
        <w:t>3 шаг.</w:t>
      </w:r>
      <w:r w:rsidRPr="00D60526">
        <w:rPr>
          <w:sz w:val="28"/>
          <w:szCs w:val="28"/>
        </w:rPr>
        <w:t xml:space="preserve"> Важно проверить является ли выбранный вами банк участником Фонда гарантирования вкладов (АО «КФГД»).</w:t>
      </w:r>
      <w:r>
        <w:rPr>
          <w:sz w:val="28"/>
          <w:szCs w:val="28"/>
        </w:rPr>
        <w:t xml:space="preserve"> </w:t>
      </w:r>
      <w:proofErr w:type="gramStart"/>
      <w:r w:rsidRPr="00BA14AC">
        <w:rPr>
          <w:sz w:val="28"/>
          <w:szCs w:val="28"/>
        </w:rPr>
        <w:t xml:space="preserve">Гарантия </w:t>
      </w:r>
      <w:r>
        <w:rPr>
          <w:sz w:val="28"/>
          <w:szCs w:val="28"/>
        </w:rPr>
        <w:t xml:space="preserve"> </w:t>
      </w:r>
      <w:r w:rsidRPr="00BA14AC">
        <w:rPr>
          <w:sz w:val="28"/>
          <w:szCs w:val="28"/>
        </w:rPr>
        <w:t>Казахстанский</w:t>
      </w:r>
      <w:proofErr w:type="gramEnd"/>
      <w:r w:rsidRPr="00BA14AC">
        <w:rPr>
          <w:sz w:val="28"/>
          <w:szCs w:val="28"/>
        </w:rPr>
        <w:t xml:space="preserve"> фон</w:t>
      </w:r>
      <w:r>
        <w:rPr>
          <w:sz w:val="28"/>
          <w:szCs w:val="28"/>
        </w:rPr>
        <w:t xml:space="preserve">д гарантирования депозитов  </w:t>
      </w:r>
      <w:r w:rsidRPr="00BA14AC">
        <w:rPr>
          <w:sz w:val="28"/>
          <w:szCs w:val="28"/>
        </w:rPr>
        <w:t>распространяется на все виды депозитов физических лиц и индивидуальных предпринимателей, при этом максимальный размер гарантийного возмещения по депозитам в национальной валюте составляет:</w:t>
      </w:r>
    </w:p>
    <w:p w14:paraId="2C1CFB6F" w14:textId="77777777" w:rsidR="00307D68" w:rsidRPr="00BA14AC" w:rsidRDefault="00307D68" w:rsidP="00307D68">
      <w:pPr>
        <w:rPr>
          <w:sz w:val="28"/>
          <w:szCs w:val="28"/>
        </w:rPr>
      </w:pPr>
      <w:r>
        <w:rPr>
          <w:sz w:val="28"/>
          <w:szCs w:val="28"/>
        </w:rPr>
        <w:t xml:space="preserve">- </w:t>
      </w:r>
      <w:r w:rsidRPr="00BA14AC">
        <w:rPr>
          <w:sz w:val="28"/>
          <w:szCs w:val="28"/>
        </w:rPr>
        <w:t>по вкладам и банковским счетам в тенге – до 10 млн тенге;</w:t>
      </w:r>
    </w:p>
    <w:p w14:paraId="6EE6AE9B" w14:textId="77777777" w:rsidR="00307D68" w:rsidRDefault="00307D68" w:rsidP="00307D68">
      <w:pPr>
        <w:rPr>
          <w:sz w:val="28"/>
          <w:szCs w:val="28"/>
        </w:rPr>
      </w:pPr>
      <w:r>
        <w:rPr>
          <w:sz w:val="28"/>
          <w:szCs w:val="28"/>
        </w:rPr>
        <w:t xml:space="preserve">- </w:t>
      </w:r>
      <w:r w:rsidRPr="00BA14AC">
        <w:rPr>
          <w:sz w:val="28"/>
          <w:szCs w:val="28"/>
        </w:rPr>
        <w:t>по вкладам и банковским счетам в иностранной валюте – до 5 млн тенге.</w:t>
      </w:r>
    </w:p>
    <w:p w14:paraId="22C575FC" w14:textId="77777777" w:rsidR="00307D68" w:rsidRDefault="00307D68" w:rsidP="00307D68">
      <w:pPr>
        <w:rPr>
          <w:sz w:val="28"/>
          <w:szCs w:val="28"/>
        </w:rPr>
      </w:pPr>
      <w:r w:rsidRPr="00D60526">
        <w:rPr>
          <w:i/>
          <w:sz w:val="28"/>
          <w:szCs w:val="28"/>
        </w:rPr>
        <w:t>А вот 4 шаг</w:t>
      </w:r>
      <w:r>
        <w:rPr>
          <w:sz w:val="28"/>
          <w:szCs w:val="28"/>
        </w:rPr>
        <w:t xml:space="preserve"> – это Расчет суммы процентов по депозиту.</w:t>
      </w:r>
    </w:p>
    <w:p w14:paraId="0C4BF9D3" w14:textId="77777777" w:rsidR="00307D68" w:rsidRPr="00D60526" w:rsidRDefault="00307D68" w:rsidP="00307D68">
      <w:pPr>
        <w:ind w:firstLine="708"/>
        <w:rPr>
          <w:sz w:val="28"/>
          <w:szCs w:val="28"/>
        </w:rPr>
      </w:pPr>
      <w:r w:rsidRPr="00D60526">
        <w:rPr>
          <w:sz w:val="28"/>
          <w:szCs w:val="28"/>
        </w:rPr>
        <w:t>Например, если депозит идет с процентной ставкой 10% годовых, то нужно сумму, которую вы хотите внести умножить на 10%, так мы получаем сумму в год, а если разделим на 12 месяцев – то получим ежемесячную сумму вознаграждения по депозиту.</w:t>
      </w:r>
    </w:p>
    <w:p w14:paraId="59BBCCBF" w14:textId="77777777" w:rsidR="00307D68" w:rsidRPr="00D60526" w:rsidRDefault="00307D68" w:rsidP="00307D68">
      <w:pPr>
        <w:ind w:firstLine="708"/>
        <w:rPr>
          <w:sz w:val="28"/>
          <w:szCs w:val="28"/>
        </w:rPr>
      </w:pPr>
      <w:r w:rsidRPr="00D60526">
        <w:rPr>
          <w:sz w:val="28"/>
          <w:szCs w:val="28"/>
        </w:rPr>
        <w:t>Вот, к примеру, мы решили положить 500 000 тенге на депозит с процентной ставкой 10% годовых, рассчитываем:</w:t>
      </w:r>
    </w:p>
    <w:p w14:paraId="14AAA4F7" w14:textId="77777777" w:rsidR="00307D68" w:rsidRPr="00D60526" w:rsidRDefault="00307D68" w:rsidP="00307D68">
      <w:pPr>
        <w:rPr>
          <w:sz w:val="28"/>
          <w:szCs w:val="28"/>
        </w:rPr>
      </w:pPr>
      <w:r w:rsidRPr="00D60526">
        <w:rPr>
          <w:sz w:val="28"/>
          <w:szCs w:val="28"/>
        </w:rPr>
        <w:t>500 000 х 10% = 50 000 тенге мы получим в год</w:t>
      </w:r>
    </w:p>
    <w:p w14:paraId="71874895" w14:textId="77777777" w:rsidR="00307D68" w:rsidRPr="00D60526" w:rsidRDefault="00307D68" w:rsidP="00307D68">
      <w:pPr>
        <w:rPr>
          <w:sz w:val="28"/>
          <w:szCs w:val="28"/>
        </w:rPr>
      </w:pPr>
      <w:r w:rsidRPr="00D60526">
        <w:rPr>
          <w:sz w:val="28"/>
          <w:szCs w:val="28"/>
        </w:rPr>
        <w:lastRenderedPageBreak/>
        <w:t>50 000 / 12 мес. = 4 167 тенге в месяц будет поступать, как доход по вкладу.</w:t>
      </w:r>
    </w:p>
    <w:p w14:paraId="6DF86673" w14:textId="77777777" w:rsidR="00307D68" w:rsidRPr="00D60526" w:rsidRDefault="00307D68" w:rsidP="00307D68">
      <w:pPr>
        <w:ind w:firstLine="708"/>
        <w:rPr>
          <w:sz w:val="28"/>
          <w:szCs w:val="28"/>
        </w:rPr>
      </w:pPr>
      <w:r w:rsidRPr="00D60526">
        <w:rPr>
          <w:sz w:val="28"/>
          <w:szCs w:val="28"/>
        </w:rPr>
        <w:t>Соответственно, если будете докладывать деньги на депозит, сумму нужно будет пересчитать.</w:t>
      </w:r>
    </w:p>
    <w:p w14:paraId="6D7F4063" w14:textId="77777777" w:rsidR="00307D68" w:rsidRDefault="00307D68" w:rsidP="00307D68">
      <w:pPr>
        <w:rPr>
          <w:sz w:val="28"/>
          <w:szCs w:val="28"/>
        </w:rPr>
      </w:pPr>
    </w:p>
    <w:p w14:paraId="45D6047C" w14:textId="77777777" w:rsidR="00307D68" w:rsidRPr="00D60526" w:rsidRDefault="00307D68" w:rsidP="00307D68">
      <w:pPr>
        <w:ind w:firstLine="708"/>
        <w:rPr>
          <w:sz w:val="28"/>
          <w:szCs w:val="28"/>
        </w:rPr>
      </w:pPr>
      <w:r w:rsidRPr="00D60526">
        <w:rPr>
          <w:i/>
          <w:sz w:val="28"/>
          <w:szCs w:val="28"/>
        </w:rPr>
        <w:t>5 шаг.</w:t>
      </w:r>
      <w:r w:rsidRPr="00D60526">
        <w:rPr>
          <w:sz w:val="28"/>
          <w:szCs w:val="28"/>
        </w:rPr>
        <w:t xml:space="preserve"> Выгодность депозиту добавляет и возможность капитализации вклада</w:t>
      </w:r>
    </w:p>
    <w:p w14:paraId="3E76DFE4" w14:textId="77777777" w:rsidR="00307D68" w:rsidRPr="00D60526" w:rsidRDefault="00307D68" w:rsidP="00307D68">
      <w:pPr>
        <w:ind w:firstLine="708"/>
        <w:rPr>
          <w:sz w:val="28"/>
          <w:szCs w:val="28"/>
        </w:rPr>
      </w:pPr>
      <w:r w:rsidRPr="00D60526">
        <w:rPr>
          <w:b/>
          <w:sz w:val="28"/>
          <w:szCs w:val="28"/>
        </w:rPr>
        <w:t>Капитализация вклада</w:t>
      </w:r>
      <w:r w:rsidRPr="00D60526">
        <w:rPr>
          <w:sz w:val="28"/>
          <w:szCs w:val="28"/>
        </w:rPr>
        <w:t xml:space="preserve"> – это когда добавляются начисленные проценты к сумме вклада, а в последующие периоды проценты начисляются и на вклад, и на эти проценты и вклад растет быстрее. При прочих равных условиях по депозитам. На депозитах с капитализацией вклада вы зарабатываете больше.</w:t>
      </w:r>
    </w:p>
    <w:p w14:paraId="7177F54F" w14:textId="77777777" w:rsidR="00307D68" w:rsidRPr="00D60526" w:rsidRDefault="00307D68" w:rsidP="00307D68">
      <w:pPr>
        <w:ind w:firstLine="708"/>
        <w:rPr>
          <w:sz w:val="28"/>
          <w:szCs w:val="28"/>
        </w:rPr>
      </w:pPr>
      <w:r w:rsidRPr="00D60526">
        <w:rPr>
          <w:sz w:val="28"/>
          <w:szCs w:val="28"/>
        </w:rPr>
        <w:t>Ну и можно идти в выбранный вами банк со своими деньгами, которые вы хотите положить на депозит и удостоверением личности для открытия депозита.</w:t>
      </w:r>
    </w:p>
    <w:p w14:paraId="220ABC7B" w14:textId="77777777" w:rsidR="00307D68" w:rsidRDefault="00307D68" w:rsidP="00307D68">
      <w:pPr>
        <w:pStyle w:val="21"/>
        <w:tabs>
          <w:tab w:val="left" w:pos="567"/>
        </w:tabs>
        <w:spacing w:line="240" w:lineRule="auto"/>
        <w:ind w:left="720" w:firstLine="0"/>
        <w:rPr>
          <w:sz w:val="28"/>
          <w:szCs w:val="28"/>
        </w:rPr>
      </w:pPr>
    </w:p>
    <w:p w14:paraId="10ED7A00" w14:textId="77777777" w:rsidR="00307D68" w:rsidRPr="003A0D4E" w:rsidRDefault="00307D68" w:rsidP="00307D68">
      <w:pPr>
        <w:pStyle w:val="21"/>
        <w:tabs>
          <w:tab w:val="left" w:pos="567"/>
        </w:tabs>
        <w:spacing w:line="240" w:lineRule="auto"/>
        <w:ind w:left="720" w:firstLine="0"/>
        <w:jc w:val="center"/>
        <w:rPr>
          <w:b/>
          <w:sz w:val="28"/>
          <w:szCs w:val="28"/>
        </w:rPr>
      </w:pPr>
      <w:r w:rsidRPr="003A0D4E">
        <w:rPr>
          <w:b/>
          <w:sz w:val="28"/>
          <w:szCs w:val="28"/>
        </w:rPr>
        <w:t>Кредит: сущность и виды</w:t>
      </w:r>
    </w:p>
    <w:p w14:paraId="016E1823" w14:textId="77777777" w:rsidR="00307D68" w:rsidRDefault="00307D68" w:rsidP="00307D68">
      <w:pPr>
        <w:ind w:firstLine="708"/>
        <w:rPr>
          <w:color w:val="000000"/>
          <w:sz w:val="28"/>
          <w:szCs w:val="28"/>
          <w:u w:val="single"/>
        </w:rPr>
      </w:pPr>
    </w:p>
    <w:p w14:paraId="77A0AAC9" w14:textId="77777777" w:rsidR="00307D68" w:rsidRDefault="00307D68" w:rsidP="00307D68">
      <w:r>
        <w:rPr>
          <w:sz w:val="28"/>
          <w:szCs w:val="28"/>
        </w:rPr>
        <w:t xml:space="preserve">       </w:t>
      </w:r>
      <w:r w:rsidRPr="00762D14">
        <w:rPr>
          <w:sz w:val="28"/>
          <w:szCs w:val="28"/>
        </w:rPr>
        <w:t xml:space="preserve">Слово «кредит» происходит от латинского слова </w:t>
      </w:r>
      <w:proofErr w:type="spellStart"/>
      <w:r w:rsidRPr="00762D14">
        <w:rPr>
          <w:sz w:val="28"/>
          <w:szCs w:val="28"/>
        </w:rPr>
        <w:t>creditum</w:t>
      </w:r>
      <w:proofErr w:type="spellEnd"/>
      <w:r w:rsidRPr="00762D14">
        <w:rPr>
          <w:sz w:val="28"/>
          <w:szCs w:val="28"/>
        </w:rPr>
        <w:t xml:space="preserve"> – ссуда, долг. Однако многие экономисты связывают его с иным близким по значению термином – </w:t>
      </w:r>
      <w:proofErr w:type="spellStart"/>
      <w:r w:rsidRPr="00762D14">
        <w:rPr>
          <w:sz w:val="28"/>
          <w:szCs w:val="28"/>
        </w:rPr>
        <w:t>credo</w:t>
      </w:r>
      <w:proofErr w:type="spellEnd"/>
      <w:r w:rsidRPr="00762D14">
        <w:rPr>
          <w:sz w:val="28"/>
          <w:szCs w:val="28"/>
        </w:rPr>
        <w:t xml:space="preserve">, т.е. «верю». Соответственно, в кредите видят долговое обязательство, напрямую связанное с доверием одного человека, передавшего другому определённую ценность. </w:t>
      </w:r>
    </w:p>
    <w:p w14:paraId="69C4EA70" w14:textId="77777777" w:rsidR="00307D68" w:rsidRDefault="00307D68" w:rsidP="00307D68">
      <w:pPr>
        <w:rPr>
          <w:rStyle w:val="apple-converted-space"/>
          <w:color w:val="000000"/>
          <w:sz w:val="28"/>
          <w:szCs w:val="28"/>
        </w:rPr>
      </w:pPr>
      <w:r>
        <w:t xml:space="preserve">          </w:t>
      </w:r>
      <w:r w:rsidRPr="0048641F">
        <w:rPr>
          <w:b/>
          <w:bCs/>
          <w:color w:val="000000"/>
          <w:sz w:val="28"/>
          <w:szCs w:val="28"/>
        </w:rPr>
        <w:t>Кредит</w:t>
      </w:r>
      <w:r w:rsidRPr="0048641F">
        <w:rPr>
          <w:rStyle w:val="apple-converted-space"/>
          <w:color w:val="000000"/>
          <w:sz w:val="28"/>
          <w:szCs w:val="28"/>
        </w:rPr>
        <w:t> </w:t>
      </w:r>
      <w:r w:rsidRPr="0048641F">
        <w:rPr>
          <w:color w:val="000000"/>
          <w:sz w:val="28"/>
          <w:szCs w:val="28"/>
        </w:rPr>
        <w:t xml:space="preserve">(лат. </w:t>
      </w:r>
      <w:proofErr w:type="spellStart"/>
      <w:r w:rsidRPr="0048641F">
        <w:rPr>
          <w:color w:val="000000"/>
          <w:sz w:val="28"/>
          <w:szCs w:val="28"/>
        </w:rPr>
        <w:t>сredit</w:t>
      </w:r>
      <w:proofErr w:type="spellEnd"/>
      <w:r w:rsidRPr="0048641F">
        <w:rPr>
          <w:color w:val="000000"/>
          <w:sz w:val="28"/>
          <w:szCs w:val="28"/>
        </w:rPr>
        <w:t> — он верит) — предоставление в долг товаров и денег на условиях возврата через известное время эквивалента суммы долга плюс процент.</w:t>
      </w:r>
      <w:r w:rsidRPr="0048641F">
        <w:rPr>
          <w:color w:val="000000"/>
          <w:sz w:val="28"/>
          <w:szCs w:val="28"/>
        </w:rPr>
        <w:br/>
      </w:r>
      <w:r>
        <w:rPr>
          <w:color w:val="000000"/>
          <w:sz w:val="28"/>
          <w:szCs w:val="28"/>
        </w:rPr>
        <w:t xml:space="preserve">      </w:t>
      </w:r>
      <w:r w:rsidRPr="0048641F">
        <w:rPr>
          <w:color w:val="000000"/>
          <w:sz w:val="28"/>
          <w:szCs w:val="28"/>
        </w:rPr>
        <w:t>Исторически первоначальной формой кредитных отношений было</w:t>
      </w:r>
      <w:r w:rsidRPr="0048641F">
        <w:rPr>
          <w:rStyle w:val="apple-converted-space"/>
          <w:color w:val="000000"/>
          <w:sz w:val="28"/>
          <w:szCs w:val="28"/>
        </w:rPr>
        <w:t> </w:t>
      </w:r>
      <w:r w:rsidRPr="0048641F">
        <w:rPr>
          <w:b/>
          <w:bCs/>
          <w:color w:val="000000"/>
          <w:sz w:val="28"/>
          <w:szCs w:val="28"/>
        </w:rPr>
        <w:t>ростовщичество</w:t>
      </w:r>
      <w:r w:rsidRPr="0048641F">
        <w:rPr>
          <w:color w:val="000000"/>
          <w:sz w:val="28"/>
          <w:szCs w:val="28"/>
        </w:rPr>
        <w:t>.</w:t>
      </w:r>
      <w:r w:rsidRPr="0048641F">
        <w:rPr>
          <w:rStyle w:val="apple-converted-space"/>
          <w:color w:val="000000"/>
          <w:sz w:val="28"/>
          <w:szCs w:val="28"/>
        </w:rPr>
        <w:t> </w:t>
      </w:r>
    </w:p>
    <w:p w14:paraId="4262B503" w14:textId="77777777" w:rsidR="00307D68" w:rsidRDefault="00307D68" w:rsidP="00307D68">
      <w:pPr>
        <w:rPr>
          <w:color w:val="000000"/>
          <w:sz w:val="28"/>
          <w:szCs w:val="28"/>
        </w:rPr>
      </w:pPr>
      <w:r>
        <w:rPr>
          <w:rStyle w:val="apple-converted-space"/>
          <w:color w:val="000000"/>
          <w:sz w:val="28"/>
          <w:szCs w:val="28"/>
        </w:rPr>
        <w:t xml:space="preserve">       </w:t>
      </w:r>
      <w:r w:rsidRPr="0048641F">
        <w:rPr>
          <w:b/>
          <w:bCs/>
          <w:color w:val="000000"/>
          <w:sz w:val="28"/>
          <w:szCs w:val="28"/>
        </w:rPr>
        <w:t>Ростовщичество</w:t>
      </w:r>
      <w:r w:rsidRPr="0048641F">
        <w:rPr>
          <w:color w:val="000000"/>
          <w:sz w:val="28"/>
          <w:szCs w:val="28"/>
        </w:rPr>
        <w:t xml:space="preserve"> — это выдача денег в долг с условием уплаты заемщиком высоких процентов при погашении долга. </w:t>
      </w:r>
    </w:p>
    <w:p w14:paraId="5FC70443" w14:textId="77777777" w:rsidR="00307D68" w:rsidRPr="00762D14" w:rsidRDefault="00307D68" w:rsidP="00307D68">
      <w:pPr>
        <w:ind w:firstLine="644"/>
        <w:rPr>
          <w:sz w:val="28"/>
          <w:szCs w:val="28"/>
        </w:rPr>
      </w:pPr>
      <w:r w:rsidRPr="00762D14">
        <w:rPr>
          <w:sz w:val="28"/>
          <w:szCs w:val="28"/>
        </w:rPr>
        <w:t xml:space="preserve">В основе кредитного договора лежат </w:t>
      </w:r>
      <w:r w:rsidRPr="00762D14">
        <w:rPr>
          <w:b/>
          <w:sz w:val="28"/>
          <w:szCs w:val="28"/>
        </w:rPr>
        <w:t>принципы кредитования</w:t>
      </w:r>
      <w:r w:rsidRPr="00762D14">
        <w:rPr>
          <w:sz w:val="28"/>
          <w:szCs w:val="28"/>
        </w:rPr>
        <w:t xml:space="preserve">: </w:t>
      </w:r>
    </w:p>
    <w:p w14:paraId="70FB65D0" w14:textId="77777777" w:rsidR="00307D68" w:rsidRDefault="00307D68" w:rsidP="00307D68">
      <w:pPr>
        <w:ind w:firstLine="644"/>
        <w:rPr>
          <w:sz w:val="28"/>
          <w:szCs w:val="28"/>
        </w:rPr>
      </w:pPr>
      <w:r w:rsidRPr="00762D14">
        <w:rPr>
          <w:sz w:val="28"/>
          <w:szCs w:val="28"/>
        </w:rPr>
        <w:t xml:space="preserve">1) </w:t>
      </w:r>
      <w:r w:rsidRPr="00762D14">
        <w:rPr>
          <w:i/>
          <w:sz w:val="28"/>
          <w:szCs w:val="28"/>
        </w:rPr>
        <w:t>целевой характер</w:t>
      </w:r>
      <w:r w:rsidRPr="00762D14">
        <w:rPr>
          <w:sz w:val="28"/>
          <w:szCs w:val="28"/>
        </w:rPr>
        <w:t xml:space="preserve"> (чтобы осуществить возможность возврата кредита необходимо узнать на какие цели требуется кредит). </w:t>
      </w:r>
    </w:p>
    <w:p w14:paraId="777DD6D8" w14:textId="77777777" w:rsidR="00307D68" w:rsidRPr="00762D14" w:rsidRDefault="00307D68" w:rsidP="00307D68">
      <w:pPr>
        <w:ind w:firstLine="644"/>
        <w:rPr>
          <w:sz w:val="28"/>
          <w:szCs w:val="28"/>
        </w:rPr>
      </w:pPr>
      <w:r w:rsidRPr="00762D14">
        <w:rPr>
          <w:sz w:val="28"/>
          <w:szCs w:val="28"/>
        </w:rPr>
        <w:t xml:space="preserve">2) </w:t>
      </w:r>
      <w:r w:rsidRPr="00762D14">
        <w:rPr>
          <w:i/>
          <w:sz w:val="28"/>
          <w:szCs w:val="28"/>
        </w:rPr>
        <w:t>срочность</w:t>
      </w:r>
      <w:r w:rsidRPr="00762D14">
        <w:rPr>
          <w:sz w:val="28"/>
          <w:szCs w:val="28"/>
        </w:rPr>
        <w:t xml:space="preserve"> – нарушение данного принципа является для кредитора достаточным основанием для применения к заемщику экономических санкций в форме увеличения взимаемого процента, а при дальнейшей отсрочке – предъявления финансовых требований в судебном порядке. </w:t>
      </w:r>
    </w:p>
    <w:p w14:paraId="31A80718" w14:textId="77777777" w:rsidR="00307D68" w:rsidRPr="00762D14" w:rsidRDefault="00307D68" w:rsidP="00307D68">
      <w:pPr>
        <w:ind w:firstLine="644"/>
        <w:rPr>
          <w:sz w:val="28"/>
          <w:szCs w:val="28"/>
        </w:rPr>
      </w:pPr>
      <w:r w:rsidRPr="00762D14">
        <w:rPr>
          <w:sz w:val="28"/>
          <w:szCs w:val="28"/>
        </w:rPr>
        <w:t xml:space="preserve">3) </w:t>
      </w:r>
      <w:r w:rsidRPr="00762D14">
        <w:rPr>
          <w:i/>
          <w:sz w:val="28"/>
          <w:szCs w:val="28"/>
        </w:rPr>
        <w:t>платность</w:t>
      </w:r>
      <w:r w:rsidRPr="00762D14">
        <w:rPr>
          <w:sz w:val="28"/>
          <w:szCs w:val="28"/>
        </w:rPr>
        <w:t xml:space="preserve"> – находит выражение через процент за кредит; </w:t>
      </w:r>
    </w:p>
    <w:p w14:paraId="1624E97B" w14:textId="77777777" w:rsidR="00307D68" w:rsidRDefault="00307D68" w:rsidP="00307D68">
      <w:pPr>
        <w:ind w:firstLine="644"/>
        <w:rPr>
          <w:sz w:val="28"/>
          <w:szCs w:val="28"/>
        </w:rPr>
      </w:pPr>
      <w:r w:rsidRPr="00762D14">
        <w:rPr>
          <w:sz w:val="28"/>
          <w:szCs w:val="28"/>
        </w:rPr>
        <w:t xml:space="preserve">4) </w:t>
      </w:r>
      <w:r w:rsidRPr="00762D14">
        <w:rPr>
          <w:i/>
          <w:sz w:val="28"/>
          <w:szCs w:val="28"/>
        </w:rPr>
        <w:t>возвратност</w:t>
      </w:r>
      <w:r w:rsidRPr="00762D14">
        <w:rPr>
          <w:sz w:val="28"/>
          <w:szCs w:val="28"/>
        </w:rPr>
        <w:t>ь, т.е. средства, выданные заёмщику кредитором через определённый промежуток времени должны быт</w:t>
      </w:r>
      <w:r>
        <w:rPr>
          <w:sz w:val="28"/>
          <w:szCs w:val="28"/>
        </w:rPr>
        <w:t>ь возвращены</w:t>
      </w:r>
    </w:p>
    <w:p w14:paraId="211DCB48" w14:textId="77777777" w:rsidR="00307D68" w:rsidRPr="00762D14" w:rsidRDefault="00307D68" w:rsidP="00307D68">
      <w:pPr>
        <w:ind w:firstLine="644"/>
        <w:rPr>
          <w:sz w:val="28"/>
          <w:szCs w:val="28"/>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00" w:firstRow="0" w:lastRow="0" w:firstColumn="0" w:lastColumn="0" w:noHBand="0" w:noVBand="0"/>
      </w:tblPr>
      <w:tblGrid>
        <w:gridCol w:w="2468"/>
        <w:gridCol w:w="6887"/>
      </w:tblGrid>
      <w:tr w:rsidR="00307D68" w14:paraId="67F6F10D" w14:textId="77777777" w:rsidTr="00CF434F">
        <w:trPr>
          <w:tblCellSpacing w:w="15" w:type="dxa"/>
        </w:trPr>
        <w:tc>
          <w:tcPr>
            <w:tcW w:w="0" w:type="auto"/>
            <w:gridSpan w:val="2"/>
            <w:tcBorders>
              <w:top w:val="nil"/>
              <w:left w:val="nil"/>
              <w:bottom w:val="nil"/>
              <w:right w:val="nil"/>
            </w:tcBorders>
            <w:vAlign w:val="center"/>
          </w:tcPr>
          <w:p w14:paraId="0F0C5A75" w14:textId="77777777" w:rsidR="00307D68" w:rsidRDefault="00307D68" w:rsidP="00CF434F">
            <w:pPr>
              <w:jc w:val="center"/>
              <w:textAlignment w:val="top"/>
              <w:rPr>
                <w:color w:val="000000"/>
                <w:sz w:val="27"/>
                <w:szCs w:val="27"/>
              </w:rPr>
            </w:pPr>
            <w:r w:rsidRPr="00322DF9">
              <w:rPr>
                <w:rStyle w:val="ad"/>
                <w:b/>
                <w:bCs/>
                <w:i w:val="0"/>
                <w:color w:val="000000"/>
                <w:sz w:val="27"/>
                <w:szCs w:val="27"/>
              </w:rPr>
              <w:t>Классификация банковских кредитов по различным признакам</w:t>
            </w:r>
          </w:p>
        </w:tc>
      </w:tr>
      <w:tr w:rsidR="00307D68" w14:paraId="3905D1D1" w14:textId="77777777" w:rsidTr="00CF43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078A628F" w14:textId="77777777" w:rsidR="00307D68" w:rsidRPr="00322DF9" w:rsidRDefault="00307D68" w:rsidP="00CF434F">
            <w:pPr>
              <w:ind w:firstLine="0"/>
              <w:jc w:val="center"/>
              <w:rPr>
                <w:b/>
                <w:bCs/>
                <w:color w:val="000000"/>
              </w:rPr>
            </w:pPr>
            <w:r w:rsidRPr="00322DF9">
              <w:rPr>
                <w:b/>
                <w:bCs/>
                <w:color w:val="000000"/>
              </w:rPr>
              <w:t>Признак классификации</w:t>
            </w:r>
          </w:p>
        </w:tc>
        <w:tc>
          <w:tcPr>
            <w:tcW w:w="0" w:type="auto"/>
            <w:tcBorders>
              <w:top w:val="outset" w:sz="6" w:space="0" w:color="auto"/>
              <w:left w:val="outset" w:sz="6" w:space="0" w:color="auto"/>
              <w:bottom w:val="outset" w:sz="6" w:space="0" w:color="auto"/>
              <w:right w:val="outset" w:sz="6" w:space="0" w:color="auto"/>
            </w:tcBorders>
            <w:vAlign w:val="center"/>
          </w:tcPr>
          <w:p w14:paraId="62F3AB77" w14:textId="77777777" w:rsidR="00307D68" w:rsidRPr="00322DF9" w:rsidRDefault="00307D68" w:rsidP="00307D68">
            <w:pPr>
              <w:ind w:firstLine="0"/>
              <w:jc w:val="center"/>
              <w:rPr>
                <w:b/>
                <w:bCs/>
                <w:color w:val="000000"/>
              </w:rPr>
            </w:pPr>
            <w:r w:rsidRPr="00322DF9">
              <w:rPr>
                <w:b/>
                <w:bCs/>
                <w:color w:val="000000"/>
              </w:rPr>
              <w:t>Вид кредита</w:t>
            </w:r>
          </w:p>
        </w:tc>
      </w:tr>
      <w:tr w:rsidR="00307D68" w14:paraId="5205FC17" w14:textId="77777777" w:rsidTr="00CF43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2F4F13BF" w14:textId="77777777" w:rsidR="00307D68" w:rsidRDefault="00307D68" w:rsidP="00307D68">
            <w:pPr>
              <w:ind w:firstLine="22"/>
              <w:rPr>
                <w:color w:val="000000"/>
              </w:rPr>
            </w:pPr>
            <w:r>
              <w:rPr>
                <w:color w:val="000000"/>
              </w:rPr>
              <w:lastRenderedPageBreak/>
              <w:t>По характеру заемщика</w:t>
            </w:r>
          </w:p>
        </w:tc>
        <w:tc>
          <w:tcPr>
            <w:tcW w:w="0" w:type="auto"/>
            <w:tcBorders>
              <w:top w:val="outset" w:sz="6" w:space="0" w:color="auto"/>
              <w:left w:val="outset" w:sz="6" w:space="0" w:color="auto"/>
              <w:bottom w:val="outset" w:sz="6" w:space="0" w:color="auto"/>
              <w:right w:val="outset" w:sz="6" w:space="0" w:color="auto"/>
            </w:tcBorders>
            <w:vAlign w:val="center"/>
          </w:tcPr>
          <w:p w14:paraId="07B5518B" w14:textId="77777777" w:rsidR="00307D68" w:rsidRDefault="00307D68" w:rsidP="00307D68">
            <w:pPr>
              <w:ind w:firstLine="0"/>
              <w:jc w:val="left"/>
              <w:rPr>
                <w:color w:val="000000"/>
              </w:rPr>
            </w:pPr>
            <w:r>
              <w:rPr>
                <w:color w:val="000000"/>
              </w:rPr>
              <w:t>- кредиты, предоставляемые физическим лицам;</w:t>
            </w:r>
            <w:r>
              <w:rPr>
                <w:color w:val="000000"/>
              </w:rPr>
              <w:br/>
              <w:t>- кредиты, предоставляемые юридическим лицам</w:t>
            </w:r>
          </w:p>
        </w:tc>
      </w:tr>
      <w:tr w:rsidR="00307D68" w14:paraId="66116909" w14:textId="77777777" w:rsidTr="00CF43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4AA4D9D8" w14:textId="77777777" w:rsidR="00307D68" w:rsidRDefault="00307D68" w:rsidP="00307D68">
            <w:pPr>
              <w:ind w:firstLine="22"/>
              <w:rPr>
                <w:color w:val="000000"/>
              </w:rPr>
            </w:pPr>
            <w:r>
              <w:rPr>
                <w:color w:val="000000"/>
              </w:rPr>
              <w:t>По направлениям использования</w:t>
            </w:r>
          </w:p>
        </w:tc>
        <w:tc>
          <w:tcPr>
            <w:tcW w:w="0" w:type="auto"/>
            <w:tcBorders>
              <w:top w:val="outset" w:sz="6" w:space="0" w:color="auto"/>
              <w:left w:val="outset" w:sz="6" w:space="0" w:color="auto"/>
              <w:bottom w:val="outset" w:sz="6" w:space="0" w:color="auto"/>
              <w:right w:val="outset" w:sz="6" w:space="0" w:color="auto"/>
            </w:tcBorders>
            <w:vAlign w:val="center"/>
          </w:tcPr>
          <w:p w14:paraId="314604FE" w14:textId="77777777" w:rsidR="00307D68" w:rsidRDefault="00307D68" w:rsidP="00307D68">
            <w:pPr>
              <w:ind w:firstLine="0"/>
              <w:jc w:val="left"/>
              <w:rPr>
                <w:color w:val="000000"/>
              </w:rPr>
            </w:pPr>
            <w:r>
              <w:rPr>
                <w:color w:val="000000"/>
              </w:rPr>
              <w:t>- потребительские кредиты;</w:t>
            </w:r>
          </w:p>
          <w:p w14:paraId="663A4FB9" w14:textId="77777777" w:rsidR="00307D68" w:rsidRDefault="00307D68" w:rsidP="00307D68">
            <w:pPr>
              <w:ind w:firstLine="0"/>
              <w:jc w:val="left"/>
              <w:rPr>
                <w:color w:val="000000"/>
              </w:rPr>
            </w:pPr>
            <w:r>
              <w:rPr>
                <w:color w:val="000000"/>
              </w:rPr>
              <w:t>- ипотечный кредит;</w:t>
            </w:r>
            <w:r>
              <w:rPr>
                <w:color w:val="000000"/>
              </w:rPr>
              <w:br/>
              <w:t>- международный кредит;</w:t>
            </w:r>
            <w:r>
              <w:rPr>
                <w:color w:val="000000"/>
              </w:rPr>
              <w:br/>
              <w:t>- государственный кредит;</w:t>
            </w:r>
            <w:r>
              <w:rPr>
                <w:color w:val="000000"/>
              </w:rPr>
              <w:br/>
              <w:t>- сельскохозяйственные кредиты;</w:t>
            </w:r>
            <w:r>
              <w:rPr>
                <w:color w:val="000000"/>
              </w:rPr>
              <w:br/>
              <w:t>-коммунальные кредиты и др.</w:t>
            </w:r>
          </w:p>
        </w:tc>
      </w:tr>
      <w:tr w:rsidR="00307D68" w14:paraId="668633D0" w14:textId="77777777" w:rsidTr="00CF43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44F76FA3" w14:textId="77777777" w:rsidR="00307D68" w:rsidRDefault="00307D68" w:rsidP="00307D68">
            <w:pPr>
              <w:ind w:firstLine="22"/>
              <w:rPr>
                <w:color w:val="000000"/>
              </w:rPr>
            </w:pPr>
            <w:r>
              <w:rPr>
                <w:color w:val="000000"/>
              </w:rPr>
              <w:t>По предоставляемым срокам</w:t>
            </w:r>
          </w:p>
        </w:tc>
        <w:tc>
          <w:tcPr>
            <w:tcW w:w="0" w:type="auto"/>
            <w:tcBorders>
              <w:top w:val="outset" w:sz="6" w:space="0" w:color="auto"/>
              <w:left w:val="outset" w:sz="6" w:space="0" w:color="auto"/>
              <w:bottom w:val="outset" w:sz="6" w:space="0" w:color="auto"/>
              <w:right w:val="outset" w:sz="6" w:space="0" w:color="auto"/>
            </w:tcBorders>
            <w:vAlign w:val="center"/>
          </w:tcPr>
          <w:p w14:paraId="6382933C" w14:textId="77777777" w:rsidR="00307D68" w:rsidRDefault="00307D68" w:rsidP="00307D68">
            <w:pPr>
              <w:ind w:firstLine="0"/>
              <w:jc w:val="left"/>
              <w:rPr>
                <w:color w:val="000000"/>
              </w:rPr>
            </w:pPr>
            <w:r>
              <w:rPr>
                <w:color w:val="000000"/>
              </w:rPr>
              <w:t>- онкольный (предоставляется на небольшой срок, погашается по первому требованию заемщика)</w:t>
            </w:r>
          </w:p>
          <w:p w14:paraId="23574887" w14:textId="77777777" w:rsidR="00307D68" w:rsidRDefault="00307D68" w:rsidP="00307D68">
            <w:pPr>
              <w:ind w:firstLine="0"/>
              <w:jc w:val="left"/>
              <w:rPr>
                <w:color w:val="000000"/>
              </w:rPr>
            </w:pPr>
            <w:r>
              <w:rPr>
                <w:color w:val="000000"/>
              </w:rPr>
              <w:t>- краткосрочные кредиты (предоставляются на период до одного года);</w:t>
            </w:r>
            <w:r>
              <w:rPr>
                <w:color w:val="000000"/>
              </w:rPr>
              <w:br/>
              <w:t>- среднесрочные кредиты (предоставляются на период от года до 5 лет);</w:t>
            </w:r>
            <w:r>
              <w:rPr>
                <w:color w:val="000000"/>
              </w:rPr>
              <w:br/>
              <w:t xml:space="preserve">- долгосрочные кредиты (срок предоставления более </w:t>
            </w:r>
            <w:proofErr w:type="gramStart"/>
            <w:r>
              <w:rPr>
                <w:color w:val="000000"/>
              </w:rPr>
              <w:t>5  лет</w:t>
            </w:r>
            <w:proofErr w:type="gramEnd"/>
            <w:r>
              <w:rPr>
                <w:color w:val="000000"/>
              </w:rPr>
              <w:t>)</w:t>
            </w:r>
          </w:p>
        </w:tc>
      </w:tr>
      <w:tr w:rsidR="00307D68" w14:paraId="6D91137A" w14:textId="77777777" w:rsidTr="00CF43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457EAB6C" w14:textId="77777777" w:rsidR="00307D68" w:rsidRDefault="00307D68" w:rsidP="00307D68">
            <w:pPr>
              <w:ind w:firstLine="22"/>
              <w:rPr>
                <w:color w:val="000000"/>
              </w:rPr>
            </w:pPr>
            <w:r>
              <w:rPr>
                <w:color w:val="000000"/>
              </w:rPr>
              <w:t>По размеру</w:t>
            </w:r>
          </w:p>
        </w:tc>
        <w:tc>
          <w:tcPr>
            <w:tcW w:w="0" w:type="auto"/>
            <w:tcBorders>
              <w:top w:val="outset" w:sz="6" w:space="0" w:color="auto"/>
              <w:left w:val="outset" w:sz="6" w:space="0" w:color="auto"/>
              <w:bottom w:val="outset" w:sz="6" w:space="0" w:color="auto"/>
              <w:right w:val="outset" w:sz="6" w:space="0" w:color="auto"/>
            </w:tcBorders>
            <w:vAlign w:val="center"/>
          </w:tcPr>
          <w:p w14:paraId="2783278D" w14:textId="77777777" w:rsidR="00307D68" w:rsidRDefault="00307D68" w:rsidP="00307D68">
            <w:pPr>
              <w:ind w:firstLine="0"/>
              <w:jc w:val="left"/>
              <w:rPr>
                <w:color w:val="000000"/>
              </w:rPr>
            </w:pPr>
            <w:r>
              <w:rPr>
                <w:color w:val="000000"/>
              </w:rPr>
              <w:t>- крупные кредиты (составляют более 5% от капитала банка);</w:t>
            </w:r>
            <w:r>
              <w:rPr>
                <w:color w:val="000000"/>
              </w:rPr>
              <w:br/>
              <w:t>- средние кредиты (размер определяется банком индивидуально);</w:t>
            </w:r>
            <w:r>
              <w:rPr>
                <w:color w:val="000000"/>
              </w:rPr>
              <w:br/>
              <w:t>- мелкие кредиты (размер определяется банком индивидуально)</w:t>
            </w:r>
          </w:p>
        </w:tc>
      </w:tr>
      <w:tr w:rsidR="00307D68" w14:paraId="34E3E1E7" w14:textId="77777777" w:rsidTr="00CF43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71A5258E" w14:textId="77777777" w:rsidR="00307D68" w:rsidRDefault="00307D68" w:rsidP="00307D68">
            <w:pPr>
              <w:ind w:firstLine="22"/>
              <w:rPr>
                <w:color w:val="000000"/>
              </w:rPr>
            </w:pPr>
            <w:r>
              <w:rPr>
                <w:color w:val="000000"/>
              </w:rPr>
              <w:t>По обеспечению</w:t>
            </w:r>
          </w:p>
        </w:tc>
        <w:tc>
          <w:tcPr>
            <w:tcW w:w="0" w:type="auto"/>
            <w:tcBorders>
              <w:top w:val="outset" w:sz="6" w:space="0" w:color="auto"/>
              <w:left w:val="outset" w:sz="6" w:space="0" w:color="auto"/>
              <w:bottom w:val="outset" w:sz="6" w:space="0" w:color="auto"/>
              <w:right w:val="outset" w:sz="6" w:space="0" w:color="auto"/>
            </w:tcBorders>
            <w:vAlign w:val="center"/>
          </w:tcPr>
          <w:p w14:paraId="679EAAB3" w14:textId="77777777" w:rsidR="00307D68" w:rsidRDefault="00307D68" w:rsidP="00307D68">
            <w:pPr>
              <w:ind w:firstLine="0"/>
              <w:jc w:val="left"/>
              <w:rPr>
                <w:color w:val="000000"/>
              </w:rPr>
            </w:pPr>
            <w:r>
              <w:rPr>
                <w:color w:val="000000"/>
              </w:rPr>
              <w:t>- банковская гарантия;</w:t>
            </w:r>
            <w:r>
              <w:rPr>
                <w:color w:val="000000"/>
              </w:rPr>
              <w:br/>
              <w:t>- залог;</w:t>
            </w:r>
          </w:p>
          <w:p w14:paraId="4D078771" w14:textId="77777777" w:rsidR="00307D68" w:rsidRDefault="00307D68" w:rsidP="00307D68">
            <w:pPr>
              <w:ind w:firstLine="0"/>
              <w:jc w:val="left"/>
              <w:rPr>
                <w:color w:val="000000"/>
              </w:rPr>
            </w:pPr>
            <w:r>
              <w:rPr>
                <w:color w:val="000000"/>
              </w:rPr>
              <w:t>-поручительство;</w:t>
            </w:r>
          </w:p>
        </w:tc>
      </w:tr>
      <w:tr w:rsidR="00307D68" w14:paraId="19D514F9" w14:textId="77777777" w:rsidTr="00CF43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255E2B51" w14:textId="77777777" w:rsidR="00307D68" w:rsidRDefault="00307D68" w:rsidP="00307D68">
            <w:pPr>
              <w:ind w:firstLine="22"/>
              <w:rPr>
                <w:color w:val="000000"/>
              </w:rPr>
            </w:pPr>
            <w:r>
              <w:rPr>
                <w:color w:val="000000"/>
              </w:rPr>
              <w:t>По способу уплаты процентов</w:t>
            </w:r>
          </w:p>
        </w:tc>
        <w:tc>
          <w:tcPr>
            <w:tcW w:w="0" w:type="auto"/>
            <w:tcBorders>
              <w:top w:val="outset" w:sz="6" w:space="0" w:color="auto"/>
              <w:left w:val="outset" w:sz="6" w:space="0" w:color="auto"/>
              <w:bottom w:val="outset" w:sz="6" w:space="0" w:color="auto"/>
              <w:right w:val="outset" w:sz="6" w:space="0" w:color="auto"/>
            </w:tcBorders>
            <w:vAlign w:val="center"/>
          </w:tcPr>
          <w:p w14:paraId="28B09872" w14:textId="77777777" w:rsidR="00307D68" w:rsidRDefault="00307D68" w:rsidP="00307D68">
            <w:pPr>
              <w:ind w:firstLine="0"/>
              <w:jc w:val="left"/>
              <w:rPr>
                <w:color w:val="000000"/>
              </w:rPr>
            </w:pPr>
            <w:r>
              <w:rPr>
                <w:color w:val="000000"/>
              </w:rPr>
              <w:t>- начисленные проценты уплачиваются в начале срока кредитования;</w:t>
            </w:r>
            <w:r>
              <w:rPr>
                <w:color w:val="000000"/>
              </w:rPr>
              <w:br/>
              <w:t>- начисленные проценты уплачиваются в конце срока кредитования;</w:t>
            </w:r>
            <w:r>
              <w:rPr>
                <w:color w:val="000000"/>
              </w:rPr>
              <w:br/>
              <w:t>- начисленные проценты уплачиваются равными долями</w:t>
            </w:r>
          </w:p>
        </w:tc>
      </w:tr>
      <w:tr w:rsidR="00307D68" w14:paraId="49773BBB" w14:textId="77777777" w:rsidTr="00CF43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1E9259D8" w14:textId="77777777" w:rsidR="00307D68" w:rsidRDefault="00307D68" w:rsidP="00307D68">
            <w:pPr>
              <w:ind w:firstLine="22"/>
              <w:rPr>
                <w:color w:val="000000"/>
              </w:rPr>
            </w:pPr>
            <w:r>
              <w:rPr>
                <w:color w:val="000000"/>
              </w:rPr>
              <w:t>По способу (методу)</w:t>
            </w:r>
          </w:p>
          <w:p w14:paraId="6F8D6E96" w14:textId="77777777" w:rsidR="00307D68" w:rsidRDefault="00307D68" w:rsidP="00307D68">
            <w:pPr>
              <w:ind w:firstLine="22"/>
              <w:rPr>
                <w:color w:val="000000"/>
              </w:rPr>
            </w:pPr>
            <w:r>
              <w:rPr>
                <w:color w:val="000000"/>
              </w:rPr>
              <w:t>погашения кредита</w:t>
            </w:r>
          </w:p>
        </w:tc>
        <w:tc>
          <w:tcPr>
            <w:tcW w:w="0" w:type="auto"/>
            <w:tcBorders>
              <w:top w:val="outset" w:sz="6" w:space="0" w:color="auto"/>
              <w:left w:val="outset" w:sz="6" w:space="0" w:color="auto"/>
              <w:bottom w:val="outset" w:sz="6" w:space="0" w:color="auto"/>
              <w:right w:val="outset" w:sz="6" w:space="0" w:color="auto"/>
            </w:tcBorders>
            <w:vAlign w:val="center"/>
          </w:tcPr>
          <w:p w14:paraId="1FD85666" w14:textId="77777777" w:rsidR="00307D68" w:rsidRDefault="00307D68" w:rsidP="00307D68">
            <w:pPr>
              <w:ind w:firstLine="0"/>
              <w:jc w:val="left"/>
              <w:rPr>
                <w:color w:val="000000"/>
              </w:rPr>
            </w:pPr>
            <w:r>
              <w:rPr>
                <w:color w:val="000000"/>
              </w:rPr>
              <w:t>- кредиты, погашаемые единовременно;</w:t>
            </w:r>
            <w:r>
              <w:rPr>
                <w:color w:val="000000"/>
              </w:rPr>
              <w:br/>
              <w:t>- кредиты, погашаемые частями</w:t>
            </w:r>
          </w:p>
        </w:tc>
      </w:tr>
      <w:tr w:rsidR="00307D68" w14:paraId="3E18A393" w14:textId="77777777" w:rsidTr="00CF43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7E3B4301" w14:textId="77777777" w:rsidR="00307D68" w:rsidRDefault="00307D68" w:rsidP="00307D68">
            <w:pPr>
              <w:ind w:firstLine="22"/>
              <w:rPr>
                <w:color w:val="000000"/>
              </w:rPr>
            </w:pPr>
            <w:r>
              <w:rPr>
                <w:color w:val="000000"/>
              </w:rPr>
              <w:t>По дате возврата</w:t>
            </w:r>
          </w:p>
        </w:tc>
        <w:tc>
          <w:tcPr>
            <w:tcW w:w="0" w:type="auto"/>
            <w:tcBorders>
              <w:top w:val="outset" w:sz="6" w:space="0" w:color="auto"/>
              <w:left w:val="outset" w:sz="6" w:space="0" w:color="auto"/>
              <w:bottom w:val="outset" w:sz="6" w:space="0" w:color="auto"/>
              <w:right w:val="outset" w:sz="6" w:space="0" w:color="auto"/>
            </w:tcBorders>
            <w:vAlign w:val="center"/>
          </w:tcPr>
          <w:p w14:paraId="428687E8" w14:textId="77777777" w:rsidR="00307D68" w:rsidRDefault="00307D68" w:rsidP="00307D68">
            <w:pPr>
              <w:ind w:firstLine="0"/>
              <w:rPr>
                <w:color w:val="000000"/>
              </w:rPr>
            </w:pPr>
            <w:r>
              <w:rPr>
                <w:color w:val="000000"/>
              </w:rPr>
              <w:t>- срок возврата кредита точно определен, дата возврата зафиксирована в кредитном договоре;</w:t>
            </w:r>
            <w:r>
              <w:rPr>
                <w:color w:val="000000"/>
              </w:rPr>
              <w:br/>
              <w:t>- срок возврата в кредитном договоре не определен, но определяется срок, в течение которого заемщик обязуется возвратить полученный кредит с момента востребования его банком.</w:t>
            </w:r>
          </w:p>
        </w:tc>
      </w:tr>
    </w:tbl>
    <w:p w14:paraId="52482581" w14:textId="77777777" w:rsidR="00307D68" w:rsidRDefault="00307D68" w:rsidP="00307D68">
      <w:pPr>
        <w:ind w:firstLine="708"/>
        <w:rPr>
          <w:b/>
          <w:sz w:val="28"/>
          <w:szCs w:val="28"/>
        </w:rPr>
      </w:pPr>
    </w:p>
    <w:p w14:paraId="34D39D4E" w14:textId="77777777" w:rsidR="00307D68" w:rsidRDefault="00307D68" w:rsidP="00307D68">
      <w:pPr>
        <w:ind w:firstLine="708"/>
        <w:rPr>
          <w:color w:val="000000"/>
          <w:sz w:val="28"/>
          <w:szCs w:val="28"/>
        </w:rPr>
      </w:pPr>
      <w:r w:rsidRPr="00297D24">
        <w:rPr>
          <w:b/>
          <w:sz w:val="28"/>
          <w:szCs w:val="28"/>
        </w:rPr>
        <w:t>Доход банка</w:t>
      </w:r>
      <w:r w:rsidRPr="00297D24">
        <w:rPr>
          <w:sz w:val="28"/>
          <w:szCs w:val="28"/>
        </w:rPr>
        <w:t> - это разница между процентом займа и процентом вклада.</w:t>
      </w:r>
    </w:p>
    <w:p w14:paraId="35469234" w14:textId="77777777" w:rsidR="00307D68" w:rsidRDefault="00307D68" w:rsidP="00307D68">
      <w:pPr>
        <w:rPr>
          <w:color w:val="000000"/>
          <w:sz w:val="28"/>
          <w:szCs w:val="28"/>
        </w:rPr>
      </w:pPr>
    </w:p>
    <w:p w14:paraId="6F6398B3" w14:textId="77777777" w:rsidR="00307D68" w:rsidRDefault="00307D68" w:rsidP="00307D68">
      <w:pPr>
        <w:ind w:firstLine="708"/>
        <w:rPr>
          <w:sz w:val="28"/>
          <w:szCs w:val="28"/>
        </w:rPr>
      </w:pPr>
      <w:proofErr w:type="gramStart"/>
      <w:r>
        <w:rPr>
          <w:color w:val="000000"/>
          <w:sz w:val="28"/>
          <w:szCs w:val="28"/>
        </w:rPr>
        <w:t xml:space="preserve">Например: </w:t>
      </w:r>
      <w:r w:rsidRPr="003D1F53">
        <w:rPr>
          <w:sz w:val="28"/>
          <w:szCs w:val="28"/>
        </w:rPr>
        <w:t> Ксения</w:t>
      </w:r>
      <w:proofErr w:type="gramEnd"/>
      <w:r w:rsidRPr="003D1F53">
        <w:rPr>
          <w:sz w:val="28"/>
          <w:szCs w:val="28"/>
        </w:rPr>
        <w:t xml:space="preserve"> Иванова </w:t>
      </w:r>
      <w:r>
        <w:rPr>
          <w:sz w:val="28"/>
          <w:szCs w:val="28"/>
        </w:rPr>
        <w:t xml:space="preserve">вложила в </w:t>
      </w:r>
      <w:proofErr w:type="spellStart"/>
      <w:r>
        <w:rPr>
          <w:sz w:val="28"/>
          <w:szCs w:val="28"/>
        </w:rPr>
        <w:t>Казкоммерцбанк</w:t>
      </w:r>
      <w:proofErr w:type="spellEnd"/>
      <w:r>
        <w:rPr>
          <w:sz w:val="28"/>
          <w:szCs w:val="28"/>
        </w:rPr>
        <w:t xml:space="preserve"> 10 000 </w:t>
      </w:r>
      <w:proofErr w:type="spellStart"/>
      <w:r>
        <w:rPr>
          <w:sz w:val="28"/>
          <w:szCs w:val="28"/>
        </w:rPr>
        <w:t>тг</w:t>
      </w:r>
      <w:proofErr w:type="spellEnd"/>
      <w:r w:rsidRPr="003D1F53">
        <w:rPr>
          <w:sz w:val="28"/>
          <w:szCs w:val="28"/>
        </w:rPr>
        <w:t xml:space="preserve">. под 15% годовых. Эту же сумму банк дал в кредит Илье Курочкину под 19% годовых. Какую прибыль получит </w:t>
      </w:r>
      <w:proofErr w:type="spellStart"/>
      <w:r>
        <w:rPr>
          <w:sz w:val="28"/>
          <w:szCs w:val="28"/>
        </w:rPr>
        <w:t>Казкоммерцбанк</w:t>
      </w:r>
      <w:proofErr w:type="spellEnd"/>
    </w:p>
    <w:p w14:paraId="5AE5F3A0" w14:textId="77777777" w:rsidR="00307D68" w:rsidRPr="003D1F53" w:rsidRDefault="00307D68" w:rsidP="00307D68">
      <w:pPr>
        <w:rPr>
          <w:b/>
          <w:sz w:val="28"/>
          <w:szCs w:val="28"/>
        </w:rPr>
      </w:pPr>
      <w:r>
        <w:rPr>
          <w:sz w:val="28"/>
          <w:szCs w:val="28"/>
        </w:rPr>
        <w:tab/>
      </w:r>
      <w:r w:rsidRPr="003D1F53">
        <w:rPr>
          <w:b/>
          <w:sz w:val="28"/>
          <w:szCs w:val="28"/>
        </w:rPr>
        <w:t>Решение:</w:t>
      </w:r>
    </w:p>
    <w:p w14:paraId="42C030D8" w14:textId="77777777" w:rsidR="00307D68" w:rsidRPr="003D1F53" w:rsidRDefault="00307D68" w:rsidP="00307D68">
      <w:pPr>
        <w:rPr>
          <w:sz w:val="28"/>
          <w:szCs w:val="28"/>
        </w:rPr>
      </w:pPr>
      <w:r w:rsidRPr="003D1F53">
        <w:rPr>
          <w:sz w:val="28"/>
          <w:szCs w:val="28"/>
        </w:rPr>
        <w:t>1)</w:t>
      </w:r>
      <w:r>
        <w:rPr>
          <w:sz w:val="28"/>
          <w:szCs w:val="28"/>
        </w:rPr>
        <w:t xml:space="preserve"> </w:t>
      </w:r>
      <w:r w:rsidRPr="003D1F53">
        <w:rPr>
          <w:sz w:val="28"/>
          <w:szCs w:val="28"/>
        </w:rPr>
        <w:t>19-15=</w:t>
      </w:r>
      <w:r>
        <w:rPr>
          <w:sz w:val="28"/>
          <w:szCs w:val="28"/>
        </w:rPr>
        <w:t xml:space="preserve"> </w:t>
      </w:r>
      <w:r w:rsidRPr="003D1F53">
        <w:rPr>
          <w:sz w:val="28"/>
          <w:szCs w:val="28"/>
        </w:rPr>
        <w:t>4% прибыль банка в %</w:t>
      </w:r>
    </w:p>
    <w:p w14:paraId="621EA1A3" w14:textId="77777777" w:rsidR="00307D68" w:rsidRPr="003D1F53" w:rsidRDefault="00307D68" w:rsidP="00307D68">
      <w:pPr>
        <w:rPr>
          <w:sz w:val="28"/>
          <w:szCs w:val="28"/>
        </w:rPr>
      </w:pPr>
      <w:r>
        <w:rPr>
          <w:sz w:val="28"/>
          <w:szCs w:val="28"/>
        </w:rPr>
        <w:t xml:space="preserve">2) </w:t>
      </w:r>
      <w:r w:rsidRPr="003D1F53">
        <w:rPr>
          <w:sz w:val="28"/>
          <w:szCs w:val="28"/>
        </w:rPr>
        <w:t>10000</w:t>
      </w:r>
      <w:r>
        <w:rPr>
          <w:sz w:val="28"/>
          <w:szCs w:val="28"/>
        </w:rPr>
        <w:t xml:space="preserve"> х 0,04 </w:t>
      </w:r>
      <w:r w:rsidRPr="003D1F53">
        <w:rPr>
          <w:sz w:val="28"/>
          <w:szCs w:val="28"/>
        </w:rPr>
        <w:t>=</w:t>
      </w:r>
      <w:proofErr w:type="gramStart"/>
      <w:r w:rsidRPr="003D1F53">
        <w:rPr>
          <w:sz w:val="28"/>
          <w:szCs w:val="28"/>
        </w:rPr>
        <w:t>400</w:t>
      </w:r>
      <w:r>
        <w:rPr>
          <w:sz w:val="28"/>
          <w:szCs w:val="28"/>
        </w:rPr>
        <w:t xml:space="preserve">  (</w:t>
      </w:r>
      <w:proofErr w:type="spellStart"/>
      <w:proofErr w:type="gramEnd"/>
      <w:r>
        <w:rPr>
          <w:sz w:val="28"/>
          <w:szCs w:val="28"/>
        </w:rPr>
        <w:t>тг</w:t>
      </w:r>
      <w:proofErr w:type="spellEnd"/>
      <w:r w:rsidRPr="003D1F53">
        <w:rPr>
          <w:sz w:val="28"/>
          <w:szCs w:val="28"/>
        </w:rPr>
        <w:t xml:space="preserve">) прибыль банка в </w:t>
      </w:r>
      <w:r>
        <w:rPr>
          <w:sz w:val="28"/>
          <w:szCs w:val="28"/>
        </w:rPr>
        <w:t>тенге</w:t>
      </w:r>
      <w:bookmarkStart w:id="0" w:name="_GoBack"/>
      <w:bookmarkEnd w:id="0"/>
    </w:p>
    <w:sectPr w:rsidR="00307D68" w:rsidRPr="003D1F53" w:rsidSect="009F45F5">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D70CBA"/>
    <w:multiLevelType w:val="hybridMultilevel"/>
    <w:tmpl w:val="11344C22"/>
    <w:lvl w:ilvl="0" w:tplc="788CF680">
      <w:start w:val="1"/>
      <w:numFmt w:val="decimal"/>
      <w:lvlText w:val="%1."/>
      <w:lvlJc w:val="left"/>
      <w:pPr>
        <w:tabs>
          <w:tab w:val="num" w:pos="1410"/>
        </w:tabs>
        <w:ind w:left="1410" w:hanging="10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3043ED5"/>
    <w:multiLevelType w:val="hybridMultilevel"/>
    <w:tmpl w:val="8B20DD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80812DE"/>
    <w:multiLevelType w:val="hybridMultilevel"/>
    <w:tmpl w:val="B44EC60C"/>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617033"/>
    <w:multiLevelType w:val="hybridMultilevel"/>
    <w:tmpl w:val="E6281944"/>
    <w:lvl w:ilvl="0" w:tplc="492C71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FCB604D"/>
    <w:multiLevelType w:val="hybridMultilevel"/>
    <w:tmpl w:val="F3E64FDE"/>
    <w:lvl w:ilvl="0" w:tplc="67DE4E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31C1D7C"/>
    <w:multiLevelType w:val="hybridMultilevel"/>
    <w:tmpl w:val="297860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A426706"/>
    <w:multiLevelType w:val="hybridMultilevel"/>
    <w:tmpl w:val="50FC3B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D043853"/>
    <w:multiLevelType w:val="hybridMultilevel"/>
    <w:tmpl w:val="A4F01DDE"/>
    <w:lvl w:ilvl="0" w:tplc="5BB6C3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2D931C08"/>
    <w:multiLevelType w:val="hybridMultilevel"/>
    <w:tmpl w:val="464C47A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9" w15:restartNumberingAfterBreak="0">
    <w:nsid w:val="2FFE6A72"/>
    <w:multiLevelType w:val="singleLevel"/>
    <w:tmpl w:val="D64CD02E"/>
    <w:lvl w:ilvl="0">
      <w:start w:val="1"/>
      <w:numFmt w:val="bullet"/>
      <w:lvlText w:val="-"/>
      <w:lvlJc w:val="left"/>
      <w:pPr>
        <w:tabs>
          <w:tab w:val="num" w:pos="360"/>
        </w:tabs>
        <w:ind w:left="360" w:hanging="360"/>
      </w:pPr>
    </w:lvl>
  </w:abstractNum>
  <w:abstractNum w:abstractNumId="10" w15:restartNumberingAfterBreak="0">
    <w:nsid w:val="32C03C0E"/>
    <w:multiLevelType w:val="hybridMultilevel"/>
    <w:tmpl w:val="23189A82"/>
    <w:lvl w:ilvl="0" w:tplc="D3CA99C8">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4713E0"/>
    <w:multiLevelType w:val="hybridMultilevel"/>
    <w:tmpl w:val="5B2C191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2B61CF"/>
    <w:multiLevelType w:val="hybridMultilevel"/>
    <w:tmpl w:val="0EB455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E5A436F"/>
    <w:multiLevelType w:val="hybridMultilevel"/>
    <w:tmpl w:val="93BE6806"/>
    <w:lvl w:ilvl="0" w:tplc="8720517C">
      <w:start w:val="1"/>
      <w:numFmt w:val="decimal"/>
      <w:lvlText w:val="%1."/>
      <w:lvlJc w:val="left"/>
      <w:pPr>
        <w:tabs>
          <w:tab w:val="num" w:pos="1350"/>
        </w:tabs>
        <w:ind w:left="1350" w:hanging="9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E79658C"/>
    <w:multiLevelType w:val="hybridMultilevel"/>
    <w:tmpl w:val="F9CA71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43A1C13"/>
    <w:multiLevelType w:val="hybridMultilevel"/>
    <w:tmpl w:val="0AFCB1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9C5E97"/>
    <w:multiLevelType w:val="hybridMultilevel"/>
    <w:tmpl w:val="D7D0E7F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CE3B15"/>
    <w:multiLevelType w:val="hybridMultilevel"/>
    <w:tmpl w:val="C22C9282"/>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8" w15:restartNumberingAfterBreak="0">
    <w:nsid w:val="48F81E71"/>
    <w:multiLevelType w:val="multilevel"/>
    <w:tmpl w:val="3190E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0F4747D"/>
    <w:multiLevelType w:val="hybridMultilevel"/>
    <w:tmpl w:val="472AA5C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0" w15:restartNumberingAfterBreak="0">
    <w:nsid w:val="59346AE9"/>
    <w:multiLevelType w:val="multilevel"/>
    <w:tmpl w:val="71A42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7480083"/>
    <w:multiLevelType w:val="hybridMultilevel"/>
    <w:tmpl w:val="6784C3E8"/>
    <w:lvl w:ilvl="0" w:tplc="3580D6DC">
      <w:start w:val="1"/>
      <w:numFmt w:val="decimal"/>
      <w:lvlText w:val="%1."/>
      <w:lvlJc w:val="left"/>
      <w:pPr>
        <w:tabs>
          <w:tab w:val="num" w:pos="1819"/>
        </w:tabs>
        <w:ind w:left="1819" w:hanging="11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2" w15:restartNumberingAfterBreak="0">
    <w:nsid w:val="6951089C"/>
    <w:multiLevelType w:val="hybridMultilevel"/>
    <w:tmpl w:val="977CECA2"/>
    <w:lvl w:ilvl="0" w:tplc="4A2855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302543F"/>
    <w:multiLevelType w:val="multilevel"/>
    <w:tmpl w:val="65BC5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780B26"/>
    <w:multiLevelType w:val="hybridMultilevel"/>
    <w:tmpl w:val="CC44E1A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84543F4"/>
    <w:multiLevelType w:val="singleLevel"/>
    <w:tmpl w:val="51EE94E4"/>
    <w:lvl w:ilvl="0">
      <w:start w:val="1"/>
      <w:numFmt w:val="decimal"/>
      <w:lvlText w:val="%1)"/>
      <w:lvlJc w:val="left"/>
      <w:pPr>
        <w:tabs>
          <w:tab w:val="num" w:pos="1211"/>
        </w:tabs>
        <w:ind w:left="1211" w:hanging="360"/>
      </w:pPr>
    </w:lvl>
  </w:abstractNum>
  <w:abstractNum w:abstractNumId="26" w15:restartNumberingAfterBreak="0">
    <w:nsid w:val="79200642"/>
    <w:multiLevelType w:val="hybridMultilevel"/>
    <w:tmpl w:val="B4D28266"/>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ED3C18"/>
    <w:multiLevelType w:val="hybridMultilevel"/>
    <w:tmpl w:val="C98487FC"/>
    <w:lvl w:ilvl="0" w:tplc="5666EDC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8" w15:restartNumberingAfterBreak="0">
    <w:nsid w:val="7C2E49E3"/>
    <w:multiLevelType w:val="multilevel"/>
    <w:tmpl w:val="34F4CA8A"/>
    <w:lvl w:ilvl="0">
      <w:start w:val="1"/>
      <w:numFmt w:val="decimal"/>
      <w:lvlText w:val="%1)"/>
      <w:lvlJc w:val="left"/>
      <w:pPr>
        <w:tabs>
          <w:tab w:val="num" w:pos="720"/>
        </w:tabs>
        <w:ind w:left="720" w:hanging="360"/>
      </w:pPr>
      <w:rPr>
        <w:rFonts w:ascii="Arial" w:eastAsiaTheme="minorHAnsi"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BF1B20"/>
    <w:multiLevelType w:val="hybridMultilevel"/>
    <w:tmpl w:val="ADF8B1B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abstractNumId w:val="28"/>
  </w:num>
  <w:num w:numId="2">
    <w:abstractNumId w:val="2"/>
  </w:num>
  <w:num w:numId="3">
    <w:abstractNumId w:val="26"/>
  </w:num>
  <w:num w:numId="4">
    <w:abstractNumId w:val="18"/>
  </w:num>
  <w:num w:numId="5">
    <w:abstractNumId w:val="23"/>
  </w:num>
  <w:num w:numId="6">
    <w:abstractNumId w:val="15"/>
  </w:num>
  <w:num w:numId="7">
    <w:abstractNumId w:val="7"/>
  </w:num>
  <w:num w:numId="8">
    <w:abstractNumId w:val="24"/>
  </w:num>
  <w:num w:numId="9">
    <w:abstractNumId w:val="25"/>
    <w:lvlOverride w:ilvl="0">
      <w:startOverride w:val="1"/>
    </w:lvlOverride>
  </w:num>
  <w:num w:numId="10">
    <w:abstractNumId w:val="9"/>
  </w:num>
  <w:num w:numId="11">
    <w:abstractNumId w:val="27"/>
  </w:num>
  <w:num w:numId="12">
    <w:abstractNumId w:val="1"/>
  </w:num>
  <w:num w:numId="13">
    <w:abstractNumId w:val="21"/>
  </w:num>
  <w:num w:numId="14">
    <w:abstractNumId w:val="12"/>
  </w:num>
  <w:num w:numId="15">
    <w:abstractNumId w:val="14"/>
  </w:num>
  <w:num w:numId="16">
    <w:abstractNumId w:val="13"/>
  </w:num>
  <w:num w:numId="17">
    <w:abstractNumId w:val="0"/>
  </w:num>
  <w:num w:numId="18">
    <w:abstractNumId w:val="5"/>
  </w:num>
  <w:num w:numId="19">
    <w:abstractNumId w:val="6"/>
  </w:num>
  <w:num w:numId="20">
    <w:abstractNumId w:val="11"/>
  </w:num>
  <w:num w:numId="21">
    <w:abstractNumId w:val="4"/>
  </w:num>
  <w:num w:numId="22">
    <w:abstractNumId w:val="3"/>
  </w:num>
  <w:num w:numId="23">
    <w:abstractNumId w:val="22"/>
  </w:num>
  <w:num w:numId="24">
    <w:abstractNumId w:val="16"/>
  </w:num>
  <w:num w:numId="25">
    <w:abstractNumId w:val="8"/>
  </w:num>
  <w:num w:numId="26">
    <w:abstractNumId w:val="29"/>
  </w:num>
  <w:num w:numId="27">
    <w:abstractNumId w:val="19"/>
  </w:num>
  <w:num w:numId="28">
    <w:abstractNumId w:val="17"/>
  </w:num>
  <w:num w:numId="29">
    <w:abstractNumId w:val="10"/>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5DE"/>
    <w:rsid w:val="00070C64"/>
    <w:rsid w:val="001C514E"/>
    <w:rsid w:val="001F3DD6"/>
    <w:rsid w:val="00284383"/>
    <w:rsid w:val="00291C83"/>
    <w:rsid w:val="002B06AB"/>
    <w:rsid w:val="00307D68"/>
    <w:rsid w:val="003A7282"/>
    <w:rsid w:val="004575DE"/>
    <w:rsid w:val="00490FA9"/>
    <w:rsid w:val="0050242D"/>
    <w:rsid w:val="00525022"/>
    <w:rsid w:val="005403BE"/>
    <w:rsid w:val="00546761"/>
    <w:rsid w:val="0055546E"/>
    <w:rsid w:val="005A6908"/>
    <w:rsid w:val="005F2511"/>
    <w:rsid w:val="00713AEC"/>
    <w:rsid w:val="007410B0"/>
    <w:rsid w:val="00765730"/>
    <w:rsid w:val="007777E1"/>
    <w:rsid w:val="007A4389"/>
    <w:rsid w:val="007B0720"/>
    <w:rsid w:val="007D554D"/>
    <w:rsid w:val="00832797"/>
    <w:rsid w:val="00891CA7"/>
    <w:rsid w:val="0094083A"/>
    <w:rsid w:val="00986C95"/>
    <w:rsid w:val="009C172C"/>
    <w:rsid w:val="009F45F5"/>
    <w:rsid w:val="00A00222"/>
    <w:rsid w:val="00A65DF7"/>
    <w:rsid w:val="00B72046"/>
    <w:rsid w:val="00BE5CA3"/>
    <w:rsid w:val="00C45984"/>
    <w:rsid w:val="00C561CF"/>
    <w:rsid w:val="00D32655"/>
    <w:rsid w:val="00E119EB"/>
    <w:rsid w:val="00EB184A"/>
    <w:rsid w:val="00ED0BD2"/>
    <w:rsid w:val="00EE6798"/>
    <w:rsid w:val="00EF6D0A"/>
    <w:rsid w:val="00F04D8D"/>
    <w:rsid w:val="00F2415C"/>
    <w:rsid w:val="00F559C9"/>
    <w:rsid w:val="00FE37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9CFF6"/>
  <w15:chartTrackingRefBased/>
  <w15:docId w15:val="{D511B930-F27B-4E81-B37B-422F1E5D2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546E"/>
    <w:pPr>
      <w:spacing w:after="0" w:line="240" w:lineRule="auto"/>
      <w:ind w:firstLine="709"/>
      <w:jc w:val="both"/>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F2415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891CA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91CA7"/>
    <w:rPr>
      <w:rFonts w:ascii="Times New Roman" w:eastAsia="Times New Roman" w:hAnsi="Times New Roman" w:cs="Times New Roman"/>
      <w:b/>
      <w:bCs/>
      <w:sz w:val="27"/>
      <w:szCs w:val="27"/>
      <w:lang w:eastAsia="ru-RU"/>
    </w:rPr>
  </w:style>
  <w:style w:type="paragraph" w:customStyle="1" w:styleId="note">
    <w:name w:val="note"/>
    <w:basedOn w:val="a"/>
    <w:rsid w:val="00891CA7"/>
    <w:pPr>
      <w:spacing w:before="100" w:beforeAutospacing="1" w:after="100" w:afterAutospacing="1"/>
    </w:pPr>
  </w:style>
  <w:style w:type="character" w:styleId="a3">
    <w:name w:val="Hyperlink"/>
    <w:basedOn w:val="a0"/>
    <w:uiPriority w:val="99"/>
    <w:unhideWhenUsed/>
    <w:rsid w:val="00891CA7"/>
    <w:rPr>
      <w:color w:val="0000FF"/>
      <w:u w:val="single"/>
    </w:rPr>
  </w:style>
  <w:style w:type="paragraph" w:styleId="a4">
    <w:name w:val="Normal (Web)"/>
    <w:basedOn w:val="a"/>
    <w:uiPriority w:val="99"/>
    <w:unhideWhenUsed/>
    <w:rsid w:val="00891CA7"/>
    <w:pPr>
      <w:spacing w:before="100" w:beforeAutospacing="1" w:after="100" w:afterAutospacing="1"/>
    </w:pPr>
  </w:style>
  <w:style w:type="paragraph" w:styleId="a5">
    <w:name w:val="Balloon Text"/>
    <w:basedOn w:val="a"/>
    <w:link w:val="a6"/>
    <w:uiPriority w:val="99"/>
    <w:semiHidden/>
    <w:unhideWhenUsed/>
    <w:rsid w:val="00986C95"/>
    <w:rPr>
      <w:rFonts w:ascii="Segoe UI" w:hAnsi="Segoe UI" w:cs="Segoe UI"/>
      <w:sz w:val="18"/>
      <w:szCs w:val="18"/>
    </w:rPr>
  </w:style>
  <w:style w:type="character" w:customStyle="1" w:styleId="a6">
    <w:name w:val="Текст выноски Знак"/>
    <w:basedOn w:val="a0"/>
    <w:link w:val="a5"/>
    <w:uiPriority w:val="99"/>
    <w:semiHidden/>
    <w:rsid w:val="00986C95"/>
    <w:rPr>
      <w:rFonts w:ascii="Segoe UI" w:hAnsi="Segoe UI" w:cs="Segoe UI"/>
      <w:sz w:val="18"/>
      <w:szCs w:val="18"/>
    </w:rPr>
  </w:style>
  <w:style w:type="paragraph" w:customStyle="1" w:styleId="article-renderblock">
    <w:name w:val="article-render__block"/>
    <w:basedOn w:val="a"/>
    <w:rsid w:val="005403BE"/>
    <w:pPr>
      <w:spacing w:before="100" w:beforeAutospacing="1" w:after="100" w:afterAutospacing="1"/>
    </w:pPr>
  </w:style>
  <w:style w:type="paragraph" w:styleId="a7">
    <w:name w:val="List Paragraph"/>
    <w:basedOn w:val="a"/>
    <w:uiPriority w:val="34"/>
    <w:qFormat/>
    <w:rsid w:val="005403BE"/>
    <w:pPr>
      <w:ind w:left="720"/>
      <w:contextualSpacing/>
    </w:pPr>
  </w:style>
  <w:style w:type="character" w:customStyle="1" w:styleId="20">
    <w:name w:val="Заголовок 2 Знак"/>
    <w:basedOn w:val="a0"/>
    <w:link w:val="2"/>
    <w:uiPriority w:val="9"/>
    <w:rsid w:val="00F2415C"/>
    <w:rPr>
      <w:rFonts w:asciiTheme="majorHAnsi" w:eastAsiaTheme="majorEastAsia" w:hAnsiTheme="majorHAnsi" w:cstheme="majorBidi"/>
      <w:color w:val="2E74B5" w:themeColor="accent1" w:themeShade="BF"/>
      <w:sz w:val="26"/>
      <w:szCs w:val="26"/>
    </w:rPr>
  </w:style>
  <w:style w:type="character" w:styleId="a8">
    <w:name w:val="Strong"/>
    <w:basedOn w:val="a0"/>
    <w:uiPriority w:val="22"/>
    <w:qFormat/>
    <w:rsid w:val="00F2415C"/>
    <w:rPr>
      <w:b/>
      <w:bCs/>
    </w:rPr>
  </w:style>
  <w:style w:type="paragraph" w:styleId="a9">
    <w:name w:val="Body Text Indent"/>
    <w:basedOn w:val="a"/>
    <w:link w:val="aa"/>
    <w:rsid w:val="0055546E"/>
    <w:pPr>
      <w:spacing w:after="120"/>
      <w:ind w:left="283"/>
    </w:pPr>
    <w:rPr>
      <w:lang w:val="kk-KZ"/>
    </w:rPr>
  </w:style>
  <w:style w:type="character" w:customStyle="1" w:styleId="aa">
    <w:name w:val="Основной текст с отступом Знак"/>
    <w:basedOn w:val="a0"/>
    <w:link w:val="a9"/>
    <w:rsid w:val="0055546E"/>
    <w:rPr>
      <w:rFonts w:ascii="Times New Roman" w:eastAsia="Times New Roman" w:hAnsi="Times New Roman" w:cs="Times New Roman"/>
      <w:sz w:val="24"/>
      <w:szCs w:val="24"/>
      <w:lang w:val="kk-KZ" w:eastAsia="ru-RU"/>
    </w:rPr>
  </w:style>
  <w:style w:type="paragraph" w:customStyle="1" w:styleId="Default">
    <w:name w:val="Default"/>
    <w:rsid w:val="0055546E"/>
    <w:pPr>
      <w:autoSpaceDE w:val="0"/>
      <w:autoSpaceDN w:val="0"/>
      <w:adjustRightInd w:val="0"/>
      <w:spacing w:after="0" w:line="240" w:lineRule="auto"/>
    </w:pPr>
    <w:rPr>
      <w:rFonts w:ascii="Times New Roman" w:eastAsia="Times New Roman" w:hAnsi="Times New Roman" w:cs="Times New Roman"/>
      <w:color w:val="000000"/>
      <w:sz w:val="24"/>
      <w:szCs w:val="24"/>
      <w:lang w:eastAsia="ko-KR"/>
    </w:rPr>
  </w:style>
  <w:style w:type="character" w:customStyle="1" w:styleId="apple-converted-space">
    <w:name w:val="apple-converted-space"/>
    <w:rsid w:val="0055546E"/>
    <w:rPr>
      <w:rFonts w:cs="Times New Roman"/>
    </w:rPr>
  </w:style>
  <w:style w:type="paragraph" w:customStyle="1" w:styleId="1">
    <w:name w:val="Обычный1"/>
    <w:rsid w:val="0055546E"/>
    <w:pPr>
      <w:widowControl w:val="0"/>
      <w:snapToGrid w:val="0"/>
      <w:spacing w:after="0" w:line="276" w:lineRule="auto"/>
      <w:ind w:firstLine="260"/>
      <w:jc w:val="both"/>
    </w:pPr>
    <w:rPr>
      <w:rFonts w:ascii="Times New Roman" w:eastAsia="Times New Roman" w:hAnsi="Times New Roman" w:cs="Times New Roman"/>
      <w:sz w:val="20"/>
      <w:szCs w:val="20"/>
      <w:lang w:eastAsia="ru-RU"/>
    </w:rPr>
  </w:style>
  <w:style w:type="paragraph" w:customStyle="1" w:styleId="Iauiue">
    <w:name w:val="Iau?iue"/>
    <w:rsid w:val="0055546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10">
    <w:name w:val="Абзац списка1"/>
    <w:basedOn w:val="a"/>
    <w:rsid w:val="0055546E"/>
    <w:pPr>
      <w:spacing w:after="200" w:line="276" w:lineRule="auto"/>
      <w:ind w:left="720" w:firstLine="0"/>
      <w:jc w:val="left"/>
    </w:pPr>
    <w:rPr>
      <w:rFonts w:ascii="Calibri" w:hAnsi="Calibri" w:cs="Calibri"/>
      <w:sz w:val="22"/>
      <w:szCs w:val="22"/>
      <w:lang w:eastAsia="en-US"/>
    </w:rPr>
  </w:style>
  <w:style w:type="paragraph" w:styleId="ab">
    <w:name w:val="Body Text"/>
    <w:basedOn w:val="a"/>
    <w:link w:val="ac"/>
    <w:rsid w:val="0055546E"/>
    <w:pPr>
      <w:spacing w:after="120"/>
      <w:ind w:firstLine="0"/>
      <w:jc w:val="left"/>
    </w:pPr>
  </w:style>
  <w:style w:type="character" w:customStyle="1" w:styleId="ac">
    <w:name w:val="Основной текст Знак"/>
    <w:basedOn w:val="a0"/>
    <w:link w:val="ab"/>
    <w:rsid w:val="0055546E"/>
    <w:rPr>
      <w:rFonts w:ascii="Times New Roman" w:eastAsia="Times New Roman" w:hAnsi="Times New Roman" w:cs="Times New Roman"/>
      <w:sz w:val="24"/>
      <w:szCs w:val="24"/>
      <w:lang w:eastAsia="ru-RU"/>
    </w:rPr>
  </w:style>
  <w:style w:type="paragraph" w:customStyle="1" w:styleId="book">
    <w:name w:val="book"/>
    <w:basedOn w:val="a"/>
    <w:rsid w:val="002B06AB"/>
    <w:pPr>
      <w:spacing w:before="100" w:beforeAutospacing="1" w:after="100" w:afterAutospacing="1"/>
      <w:ind w:firstLine="0"/>
      <w:jc w:val="left"/>
    </w:pPr>
    <w:rPr>
      <w:lang w:eastAsia="ko-KR"/>
    </w:rPr>
  </w:style>
  <w:style w:type="paragraph" w:customStyle="1" w:styleId="Standard">
    <w:name w:val="Standard"/>
    <w:rsid w:val="00C45984"/>
    <w:pPr>
      <w:suppressAutoHyphens/>
      <w:overflowPunct w:val="0"/>
      <w:autoSpaceDN w:val="0"/>
      <w:spacing w:after="0" w:line="240" w:lineRule="auto"/>
      <w:textAlignment w:val="baseline"/>
    </w:pPr>
    <w:rPr>
      <w:rFonts w:ascii="Times New Roman" w:eastAsia="Times New Roman" w:hAnsi="Times New Roman" w:cs="Times New Roman"/>
      <w:kern w:val="3"/>
      <w:sz w:val="20"/>
      <w:szCs w:val="20"/>
      <w:lang w:eastAsia="ru-RU"/>
    </w:rPr>
  </w:style>
  <w:style w:type="paragraph" w:customStyle="1" w:styleId="c10c20">
    <w:name w:val="c10 c20"/>
    <w:basedOn w:val="a"/>
    <w:rsid w:val="00307D68"/>
    <w:pPr>
      <w:spacing w:before="100" w:beforeAutospacing="1" w:after="100" w:afterAutospacing="1"/>
      <w:ind w:firstLine="0"/>
      <w:jc w:val="left"/>
    </w:pPr>
    <w:rPr>
      <w:lang w:eastAsia="ko-KR"/>
    </w:rPr>
  </w:style>
  <w:style w:type="character" w:customStyle="1" w:styleId="c1">
    <w:name w:val="c1"/>
    <w:basedOn w:val="a0"/>
    <w:rsid w:val="00307D68"/>
  </w:style>
  <w:style w:type="paragraph" w:customStyle="1" w:styleId="21">
    <w:name w:val="Обычный2"/>
    <w:rsid w:val="00307D68"/>
    <w:pPr>
      <w:widowControl w:val="0"/>
      <w:snapToGrid w:val="0"/>
      <w:spacing w:after="0" w:line="276" w:lineRule="auto"/>
      <w:ind w:firstLine="260"/>
      <w:jc w:val="both"/>
    </w:pPr>
    <w:rPr>
      <w:rFonts w:ascii="Times New Roman" w:eastAsia="Times New Roman" w:hAnsi="Times New Roman" w:cs="Times New Roman"/>
      <w:sz w:val="20"/>
      <w:szCs w:val="20"/>
      <w:lang w:eastAsia="ru-RU"/>
    </w:rPr>
  </w:style>
  <w:style w:type="character" w:styleId="ad">
    <w:name w:val="Emphasis"/>
    <w:basedOn w:val="a0"/>
    <w:qFormat/>
    <w:rsid w:val="00307D6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9558296">
      <w:bodyDiv w:val="1"/>
      <w:marLeft w:val="0"/>
      <w:marRight w:val="0"/>
      <w:marTop w:val="0"/>
      <w:marBottom w:val="0"/>
      <w:divBdr>
        <w:top w:val="none" w:sz="0" w:space="0" w:color="auto"/>
        <w:left w:val="none" w:sz="0" w:space="0" w:color="auto"/>
        <w:bottom w:val="none" w:sz="0" w:space="0" w:color="auto"/>
        <w:right w:val="none" w:sz="0" w:space="0" w:color="auto"/>
      </w:divBdr>
    </w:div>
    <w:div w:id="1199703091">
      <w:bodyDiv w:val="1"/>
      <w:marLeft w:val="0"/>
      <w:marRight w:val="0"/>
      <w:marTop w:val="0"/>
      <w:marBottom w:val="0"/>
      <w:divBdr>
        <w:top w:val="none" w:sz="0" w:space="0" w:color="auto"/>
        <w:left w:val="none" w:sz="0" w:space="0" w:color="auto"/>
        <w:bottom w:val="none" w:sz="0" w:space="0" w:color="auto"/>
        <w:right w:val="none" w:sz="0" w:space="0" w:color="auto"/>
      </w:divBdr>
    </w:div>
    <w:div w:id="1310942414">
      <w:bodyDiv w:val="1"/>
      <w:marLeft w:val="0"/>
      <w:marRight w:val="0"/>
      <w:marTop w:val="0"/>
      <w:marBottom w:val="0"/>
      <w:divBdr>
        <w:top w:val="none" w:sz="0" w:space="0" w:color="auto"/>
        <w:left w:val="none" w:sz="0" w:space="0" w:color="auto"/>
        <w:bottom w:val="none" w:sz="0" w:space="0" w:color="auto"/>
        <w:right w:val="none" w:sz="0" w:space="0" w:color="auto"/>
      </w:divBdr>
    </w:div>
    <w:div w:id="1458526481">
      <w:bodyDiv w:val="1"/>
      <w:marLeft w:val="0"/>
      <w:marRight w:val="0"/>
      <w:marTop w:val="0"/>
      <w:marBottom w:val="0"/>
      <w:divBdr>
        <w:top w:val="none" w:sz="0" w:space="0" w:color="auto"/>
        <w:left w:val="none" w:sz="0" w:space="0" w:color="auto"/>
        <w:bottom w:val="none" w:sz="0" w:space="0" w:color="auto"/>
        <w:right w:val="none" w:sz="0" w:space="0" w:color="auto"/>
      </w:divBdr>
    </w:div>
    <w:div w:id="1587689418">
      <w:bodyDiv w:val="1"/>
      <w:marLeft w:val="0"/>
      <w:marRight w:val="0"/>
      <w:marTop w:val="0"/>
      <w:marBottom w:val="0"/>
      <w:divBdr>
        <w:top w:val="none" w:sz="0" w:space="0" w:color="auto"/>
        <w:left w:val="none" w:sz="0" w:space="0" w:color="auto"/>
        <w:bottom w:val="none" w:sz="0" w:space="0" w:color="auto"/>
        <w:right w:val="none" w:sz="0" w:space="0" w:color="auto"/>
      </w:divBdr>
    </w:div>
    <w:div w:id="166127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5</Pages>
  <Words>1693</Words>
  <Characters>9651</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user1</cp:lastModifiedBy>
  <cp:revision>8</cp:revision>
  <cp:lastPrinted>2020-03-05T02:34:00Z</cp:lastPrinted>
  <dcterms:created xsi:type="dcterms:W3CDTF">2020-05-07T06:54:00Z</dcterms:created>
  <dcterms:modified xsi:type="dcterms:W3CDTF">2020-11-07T03:37:00Z</dcterms:modified>
</cp:coreProperties>
</file>